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F06" w:rsidRPr="00404F06" w:rsidRDefault="00404F06" w:rsidP="00404F06">
      <w:pPr>
        <w:spacing w:before="0" w:line="360" w:lineRule="auto"/>
        <w:jc w:val="center"/>
        <w:rPr>
          <w:b/>
          <w:bCs/>
          <w:sz w:val="40"/>
          <w:szCs w:val="40"/>
          <w:u w:val="single"/>
          <w:rtl/>
        </w:rPr>
      </w:pPr>
      <w:bookmarkStart w:id="0" w:name="_GoBack"/>
      <w:bookmarkEnd w:id="0"/>
      <w:r w:rsidRPr="00404F06">
        <w:rPr>
          <w:rFonts w:hint="cs"/>
          <w:b/>
          <w:bCs/>
          <w:sz w:val="40"/>
          <w:szCs w:val="40"/>
          <w:u w:val="single"/>
          <w:rtl/>
        </w:rPr>
        <w:t>מועצת ענף הבניה</w:t>
      </w:r>
    </w:p>
    <w:p w:rsidR="009C4E47" w:rsidRPr="00111E27" w:rsidRDefault="000035E3" w:rsidP="000035E3">
      <w:pPr>
        <w:spacing w:before="0" w:line="360" w:lineRule="auto"/>
        <w:jc w:val="center"/>
        <w:rPr>
          <w:b/>
          <w:bCs/>
          <w:sz w:val="28"/>
          <w:u w:val="single"/>
          <w:rtl/>
        </w:rPr>
      </w:pPr>
      <w:r>
        <w:rPr>
          <w:rFonts w:hint="cs"/>
          <w:b/>
          <w:bCs/>
          <w:sz w:val="28"/>
          <w:u w:val="single"/>
          <w:rtl/>
        </w:rPr>
        <w:t>עקרונות ל</w:t>
      </w:r>
      <w:r w:rsidR="009C4E47" w:rsidRPr="00111E27">
        <w:rPr>
          <w:rFonts w:hint="cs"/>
          <w:b/>
          <w:bCs/>
          <w:sz w:val="28"/>
          <w:u w:val="single"/>
          <w:rtl/>
        </w:rPr>
        <w:t>הארכת תוקף תמ"א 38</w:t>
      </w:r>
    </w:p>
    <w:p w:rsidR="009C4E47" w:rsidRDefault="009C4E47" w:rsidP="0021309B">
      <w:pPr>
        <w:pStyle w:val="ListParagraph"/>
        <w:numPr>
          <w:ilvl w:val="0"/>
          <w:numId w:val="1"/>
        </w:numPr>
        <w:spacing w:before="0" w:after="120" w:line="360" w:lineRule="auto"/>
        <w:ind w:left="510" w:hanging="425"/>
        <w:contextualSpacing w:val="0"/>
        <w:rPr>
          <w:sz w:val="24"/>
          <w:szCs w:val="24"/>
        </w:rPr>
      </w:pPr>
      <w:r w:rsidRPr="001133FC">
        <w:rPr>
          <w:rFonts w:hint="cs"/>
          <w:sz w:val="24"/>
          <w:szCs w:val="24"/>
          <w:rtl/>
        </w:rPr>
        <w:t>מועצת ענף הבנייה</w:t>
      </w:r>
      <w:r w:rsidR="00B1446D" w:rsidRPr="001133FC">
        <w:rPr>
          <w:rFonts w:hint="cs"/>
          <w:sz w:val="24"/>
          <w:szCs w:val="24"/>
          <w:rtl/>
        </w:rPr>
        <w:t>, המורכבת מ</w:t>
      </w:r>
      <w:r w:rsidR="00BA05D6">
        <w:rPr>
          <w:rFonts w:hint="cs"/>
          <w:sz w:val="24"/>
          <w:szCs w:val="24"/>
          <w:rtl/>
        </w:rPr>
        <w:t>הארגונים</w:t>
      </w:r>
      <w:r w:rsidR="00B1446D" w:rsidRPr="001133FC">
        <w:rPr>
          <w:rFonts w:hint="cs"/>
          <w:sz w:val="24"/>
          <w:szCs w:val="24"/>
          <w:rtl/>
        </w:rPr>
        <w:t xml:space="preserve"> המפורטים מטה,</w:t>
      </w:r>
      <w:r w:rsidRPr="001133FC">
        <w:rPr>
          <w:rFonts w:hint="cs"/>
          <w:sz w:val="24"/>
          <w:szCs w:val="24"/>
          <w:rtl/>
        </w:rPr>
        <w:t xml:space="preserve"> רואה </w:t>
      </w:r>
      <w:proofErr w:type="spellStart"/>
      <w:r w:rsidRPr="001133FC">
        <w:rPr>
          <w:rFonts w:hint="cs"/>
          <w:sz w:val="24"/>
          <w:szCs w:val="24"/>
          <w:rtl/>
        </w:rPr>
        <w:t>בתמ"א</w:t>
      </w:r>
      <w:proofErr w:type="spellEnd"/>
      <w:r w:rsidRPr="001133FC">
        <w:rPr>
          <w:rFonts w:hint="cs"/>
          <w:sz w:val="24"/>
          <w:szCs w:val="24"/>
          <w:rtl/>
        </w:rPr>
        <w:t xml:space="preserve"> 38 </w:t>
      </w:r>
      <w:r w:rsidR="00BA05D6">
        <w:rPr>
          <w:rFonts w:hint="cs"/>
          <w:sz w:val="24"/>
          <w:szCs w:val="24"/>
          <w:rtl/>
        </w:rPr>
        <w:t>תכנית מצילת חיים המהווה</w:t>
      </w:r>
      <w:r w:rsidRPr="001133FC">
        <w:rPr>
          <w:sz w:val="24"/>
          <w:szCs w:val="24"/>
          <w:rtl/>
        </w:rPr>
        <w:t xml:space="preserve"> </w:t>
      </w:r>
      <w:r w:rsidR="00320B58" w:rsidRPr="001133FC">
        <w:rPr>
          <w:rFonts w:hint="cs"/>
          <w:sz w:val="24"/>
          <w:szCs w:val="24"/>
          <w:rtl/>
        </w:rPr>
        <w:t>כלי</w:t>
      </w:r>
      <w:r w:rsidR="00320B58" w:rsidRPr="001133FC">
        <w:rPr>
          <w:sz w:val="24"/>
          <w:szCs w:val="24"/>
          <w:rtl/>
        </w:rPr>
        <w:t xml:space="preserve"> </w:t>
      </w:r>
      <w:r w:rsidRPr="001133FC">
        <w:rPr>
          <w:rFonts w:hint="cs"/>
          <w:sz w:val="24"/>
          <w:szCs w:val="24"/>
          <w:rtl/>
        </w:rPr>
        <w:t>מרכזי</w:t>
      </w:r>
      <w:r w:rsidRPr="001133FC">
        <w:rPr>
          <w:sz w:val="24"/>
          <w:szCs w:val="24"/>
          <w:rtl/>
        </w:rPr>
        <w:t xml:space="preserve"> </w:t>
      </w:r>
      <w:r w:rsidRPr="001133FC">
        <w:rPr>
          <w:rFonts w:hint="cs"/>
          <w:sz w:val="24"/>
          <w:szCs w:val="24"/>
          <w:rtl/>
        </w:rPr>
        <w:t>וחשוב</w:t>
      </w:r>
      <w:r w:rsidRPr="001133FC">
        <w:rPr>
          <w:sz w:val="24"/>
          <w:szCs w:val="24"/>
          <w:rtl/>
        </w:rPr>
        <w:t xml:space="preserve"> </w:t>
      </w:r>
      <w:r w:rsidR="00320B58" w:rsidRPr="001133FC">
        <w:rPr>
          <w:rFonts w:hint="cs"/>
          <w:sz w:val="24"/>
          <w:szCs w:val="24"/>
          <w:rtl/>
        </w:rPr>
        <w:t>ב</w:t>
      </w:r>
      <w:r w:rsidR="00320B58" w:rsidRPr="001133FC">
        <w:rPr>
          <w:sz w:val="24"/>
          <w:szCs w:val="24"/>
          <w:rtl/>
        </w:rPr>
        <w:t>"</w:t>
      </w:r>
      <w:r w:rsidR="00320B58" w:rsidRPr="001133FC">
        <w:rPr>
          <w:rFonts w:hint="cs"/>
          <w:sz w:val="24"/>
          <w:szCs w:val="24"/>
          <w:rtl/>
        </w:rPr>
        <w:t>ארגז</w:t>
      </w:r>
      <w:r w:rsidR="00320B58" w:rsidRPr="001133FC">
        <w:rPr>
          <w:sz w:val="24"/>
          <w:szCs w:val="24"/>
          <w:rtl/>
        </w:rPr>
        <w:t xml:space="preserve"> </w:t>
      </w:r>
      <w:r w:rsidR="00320B58" w:rsidRPr="001133FC">
        <w:rPr>
          <w:rFonts w:hint="cs"/>
          <w:sz w:val="24"/>
          <w:szCs w:val="24"/>
          <w:rtl/>
        </w:rPr>
        <w:t>הכלים</w:t>
      </w:r>
      <w:r w:rsidR="00320B58" w:rsidRPr="001133FC">
        <w:rPr>
          <w:sz w:val="24"/>
          <w:szCs w:val="24"/>
          <w:rtl/>
        </w:rPr>
        <w:t xml:space="preserve">" </w:t>
      </w:r>
      <w:r w:rsidR="00320B58" w:rsidRPr="001133FC">
        <w:rPr>
          <w:rFonts w:hint="cs"/>
          <w:sz w:val="24"/>
          <w:szCs w:val="24"/>
          <w:rtl/>
        </w:rPr>
        <w:t>המדולדל</w:t>
      </w:r>
      <w:r w:rsidR="00320B58" w:rsidRPr="001133FC">
        <w:rPr>
          <w:sz w:val="24"/>
          <w:szCs w:val="24"/>
          <w:rtl/>
        </w:rPr>
        <w:t xml:space="preserve"> </w:t>
      </w:r>
      <w:r w:rsidR="00320B58" w:rsidRPr="001133FC">
        <w:rPr>
          <w:rFonts w:hint="cs"/>
          <w:sz w:val="24"/>
          <w:szCs w:val="24"/>
          <w:rtl/>
        </w:rPr>
        <w:t>העומד</w:t>
      </w:r>
      <w:r w:rsidR="00320B58" w:rsidRPr="001133FC">
        <w:rPr>
          <w:sz w:val="24"/>
          <w:szCs w:val="24"/>
          <w:rtl/>
        </w:rPr>
        <w:t xml:space="preserve"> </w:t>
      </w:r>
      <w:r w:rsidR="00320B58" w:rsidRPr="001133FC">
        <w:rPr>
          <w:rFonts w:hint="cs"/>
          <w:sz w:val="24"/>
          <w:szCs w:val="24"/>
          <w:rtl/>
        </w:rPr>
        <w:t>לרשות</w:t>
      </w:r>
      <w:r w:rsidR="00320B58" w:rsidRPr="001133FC">
        <w:rPr>
          <w:sz w:val="24"/>
          <w:szCs w:val="24"/>
          <w:rtl/>
        </w:rPr>
        <w:t xml:space="preserve"> </w:t>
      </w:r>
      <w:r w:rsidR="00320B58" w:rsidRPr="001133FC">
        <w:rPr>
          <w:rFonts w:hint="cs"/>
          <w:sz w:val="24"/>
          <w:szCs w:val="24"/>
          <w:rtl/>
        </w:rPr>
        <w:t>העוסקים</w:t>
      </w:r>
      <w:r w:rsidR="00320B58" w:rsidRPr="001133FC">
        <w:rPr>
          <w:sz w:val="24"/>
          <w:szCs w:val="24"/>
          <w:rtl/>
        </w:rPr>
        <w:t xml:space="preserve"> </w:t>
      </w:r>
      <w:r w:rsidR="00320B58" w:rsidRPr="001133FC">
        <w:rPr>
          <w:rFonts w:hint="cs"/>
          <w:sz w:val="24"/>
          <w:szCs w:val="24"/>
          <w:rtl/>
        </w:rPr>
        <w:t>ב</w:t>
      </w:r>
      <w:r w:rsidRPr="001133FC">
        <w:rPr>
          <w:rFonts w:hint="cs"/>
          <w:sz w:val="24"/>
          <w:szCs w:val="24"/>
          <w:rtl/>
        </w:rPr>
        <w:t>ענף</w:t>
      </w:r>
      <w:r w:rsidRPr="001133FC">
        <w:rPr>
          <w:sz w:val="24"/>
          <w:szCs w:val="24"/>
          <w:rtl/>
        </w:rPr>
        <w:t xml:space="preserve"> </w:t>
      </w:r>
      <w:r w:rsidRPr="001133FC">
        <w:rPr>
          <w:rFonts w:hint="cs"/>
          <w:sz w:val="24"/>
          <w:szCs w:val="24"/>
          <w:rtl/>
        </w:rPr>
        <w:t>הבנייה</w:t>
      </w:r>
      <w:r w:rsidR="00320B58" w:rsidRPr="001133FC">
        <w:rPr>
          <w:sz w:val="24"/>
          <w:szCs w:val="24"/>
          <w:rtl/>
        </w:rPr>
        <w:t xml:space="preserve"> </w:t>
      </w:r>
      <w:r w:rsidR="00320B58" w:rsidRPr="001133FC">
        <w:rPr>
          <w:rFonts w:hint="cs"/>
          <w:sz w:val="24"/>
          <w:szCs w:val="24"/>
          <w:rtl/>
        </w:rPr>
        <w:t>בישראל</w:t>
      </w:r>
      <w:r w:rsidR="00320B58" w:rsidRPr="001133FC">
        <w:rPr>
          <w:sz w:val="24"/>
          <w:szCs w:val="24"/>
          <w:rtl/>
        </w:rPr>
        <w:t>.</w:t>
      </w:r>
      <w:r w:rsidRPr="001133FC">
        <w:rPr>
          <w:sz w:val="24"/>
          <w:szCs w:val="24"/>
          <w:rtl/>
        </w:rPr>
        <w:t xml:space="preserve"> </w:t>
      </w:r>
      <w:r w:rsidR="00320B58" w:rsidRPr="001133FC">
        <w:rPr>
          <w:sz w:val="24"/>
          <w:szCs w:val="24"/>
          <w:rtl/>
        </w:rPr>
        <w:t xml:space="preserve"> </w:t>
      </w:r>
      <w:r w:rsidR="00320B58" w:rsidRPr="001133FC">
        <w:rPr>
          <w:rFonts w:hint="cs"/>
          <w:sz w:val="24"/>
          <w:szCs w:val="24"/>
          <w:rtl/>
        </w:rPr>
        <w:t>לפני</w:t>
      </w:r>
      <w:r w:rsidR="00320B58" w:rsidRPr="001133FC">
        <w:rPr>
          <w:sz w:val="24"/>
          <w:szCs w:val="24"/>
          <w:rtl/>
        </w:rPr>
        <w:t xml:space="preserve"> </w:t>
      </w:r>
      <w:r w:rsidR="00320B58" w:rsidRPr="001133FC">
        <w:rPr>
          <w:rFonts w:hint="cs"/>
          <w:sz w:val="24"/>
          <w:szCs w:val="24"/>
          <w:rtl/>
        </w:rPr>
        <w:t>כ</w:t>
      </w:r>
      <w:r w:rsidR="00320B58" w:rsidRPr="001133FC">
        <w:rPr>
          <w:sz w:val="24"/>
          <w:szCs w:val="24"/>
          <w:rtl/>
        </w:rPr>
        <w:t xml:space="preserve">- 15 </w:t>
      </w:r>
      <w:r w:rsidR="00320B58" w:rsidRPr="001133FC">
        <w:rPr>
          <w:rFonts w:hint="cs"/>
          <w:sz w:val="24"/>
          <w:szCs w:val="24"/>
          <w:rtl/>
        </w:rPr>
        <w:t>שנה</w:t>
      </w:r>
      <w:r w:rsidR="00320B58" w:rsidRPr="001133FC">
        <w:rPr>
          <w:sz w:val="24"/>
          <w:szCs w:val="24"/>
          <w:rtl/>
        </w:rPr>
        <w:t xml:space="preserve"> </w:t>
      </w:r>
      <w:r w:rsidR="00320B58" w:rsidRPr="001133FC">
        <w:rPr>
          <w:rFonts w:hint="cs"/>
          <w:sz w:val="24"/>
          <w:szCs w:val="24"/>
          <w:rtl/>
        </w:rPr>
        <w:t>הכירה</w:t>
      </w:r>
      <w:r w:rsidR="00320B58" w:rsidRPr="001133FC">
        <w:rPr>
          <w:sz w:val="24"/>
          <w:szCs w:val="24"/>
          <w:rtl/>
        </w:rPr>
        <w:t xml:space="preserve"> </w:t>
      </w:r>
      <w:r w:rsidR="00320B58" w:rsidRPr="001133FC">
        <w:rPr>
          <w:rFonts w:hint="cs"/>
          <w:sz w:val="24"/>
          <w:szCs w:val="24"/>
          <w:rtl/>
        </w:rPr>
        <w:t>מדינת</w:t>
      </w:r>
      <w:r w:rsidR="00320B58" w:rsidRPr="001133FC">
        <w:rPr>
          <w:sz w:val="24"/>
          <w:szCs w:val="24"/>
          <w:rtl/>
        </w:rPr>
        <w:t xml:space="preserve"> </w:t>
      </w:r>
      <w:r w:rsidR="00320B58" w:rsidRPr="001133FC">
        <w:rPr>
          <w:rFonts w:hint="cs"/>
          <w:sz w:val="24"/>
          <w:szCs w:val="24"/>
          <w:rtl/>
        </w:rPr>
        <w:t>ישראל</w:t>
      </w:r>
      <w:r w:rsidR="00320B58" w:rsidRPr="001133FC">
        <w:rPr>
          <w:sz w:val="24"/>
          <w:szCs w:val="24"/>
          <w:rtl/>
        </w:rPr>
        <w:t xml:space="preserve"> </w:t>
      </w:r>
      <w:r w:rsidR="00320B58" w:rsidRPr="001133FC">
        <w:rPr>
          <w:rFonts w:hint="cs"/>
          <w:sz w:val="24"/>
          <w:szCs w:val="24"/>
          <w:rtl/>
        </w:rPr>
        <w:t>בחשיבות</w:t>
      </w:r>
      <w:r w:rsidR="00320B58" w:rsidRPr="001133FC">
        <w:rPr>
          <w:sz w:val="24"/>
          <w:szCs w:val="24"/>
          <w:rtl/>
        </w:rPr>
        <w:t xml:space="preserve"> </w:t>
      </w:r>
      <w:r w:rsidR="00320B58" w:rsidRPr="001133FC">
        <w:rPr>
          <w:rFonts w:hint="cs"/>
          <w:sz w:val="24"/>
          <w:szCs w:val="24"/>
          <w:rtl/>
        </w:rPr>
        <w:t>ההערכות</w:t>
      </w:r>
      <w:r w:rsidR="00320B58" w:rsidRPr="001133FC">
        <w:rPr>
          <w:sz w:val="24"/>
          <w:szCs w:val="24"/>
          <w:rtl/>
        </w:rPr>
        <w:t xml:space="preserve"> </w:t>
      </w:r>
      <w:r w:rsidR="00320B58" w:rsidRPr="001133FC">
        <w:rPr>
          <w:rFonts w:hint="cs"/>
          <w:sz w:val="24"/>
          <w:szCs w:val="24"/>
          <w:rtl/>
        </w:rPr>
        <w:t>מפני</w:t>
      </w:r>
      <w:r w:rsidR="00320B58" w:rsidRPr="001133FC">
        <w:rPr>
          <w:sz w:val="24"/>
          <w:szCs w:val="24"/>
          <w:rtl/>
        </w:rPr>
        <w:t xml:space="preserve"> </w:t>
      </w:r>
      <w:r w:rsidR="00320B58" w:rsidRPr="001133FC">
        <w:rPr>
          <w:rFonts w:hint="cs"/>
          <w:sz w:val="24"/>
          <w:szCs w:val="24"/>
          <w:rtl/>
        </w:rPr>
        <w:t>רעידות</w:t>
      </w:r>
      <w:r w:rsidR="00320B58" w:rsidRPr="001133FC">
        <w:rPr>
          <w:sz w:val="24"/>
          <w:szCs w:val="24"/>
          <w:rtl/>
        </w:rPr>
        <w:t xml:space="preserve"> </w:t>
      </w:r>
      <w:r w:rsidR="00320B58" w:rsidRPr="001133FC">
        <w:rPr>
          <w:rFonts w:hint="cs"/>
          <w:sz w:val="24"/>
          <w:szCs w:val="24"/>
          <w:rtl/>
        </w:rPr>
        <w:t>אדמה</w:t>
      </w:r>
      <w:r w:rsidR="00320B58" w:rsidRPr="001133FC">
        <w:rPr>
          <w:sz w:val="24"/>
          <w:szCs w:val="24"/>
          <w:rtl/>
        </w:rPr>
        <w:t xml:space="preserve"> </w:t>
      </w:r>
      <w:r w:rsidR="00E23C27" w:rsidRPr="001133FC">
        <w:rPr>
          <w:rFonts w:hint="cs"/>
          <w:sz w:val="24"/>
          <w:szCs w:val="24"/>
          <w:rtl/>
        </w:rPr>
        <w:t>ואח</w:t>
      </w:r>
      <w:r w:rsidR="00E23C27" w:rsidRPr="001133FC">
        <w:rPr>
          <w:sz w:val="24"/>
          <w:szCs w:val="24"/>
          <w:rtl/>
        </w:rPr>
        <w:t>"</w:t>
      </w:r>
      <w:r w:rsidR="00E23C27" w:rsidRPr="001133FC">
        <w:rPr>
          <w:rFonts w:hint="cs"/>
          <w:sz w:val="24"/>
          <w:szCs w:val="24"/>
          <w:rtl/>
        </w:rPr>
        <w:t>כ</w:t>
      </w:r>
      <w:r w:rsidR="00E23C27" w:rsidRPr="001133FC">
        <w:rPr>
          <w:sz w:val="24"/>
          <w:szCs w:val="24"/>
          <w:rtl/>
        </w:rPr>
        <w:t xml:space="preserve"> </w:t>
      </w:r>
      <w:r w:rsidR="00E23C27" w:rsidRPr="001133FC">
        <w:rPr>
          <w:rFonts w:hint="cs"/>
          <w:sz w:val="24"/>
          <w:szCs w:val="24"/>
          <w:rtl/>
        </w:rPr>
        <w:t>גם</w:t>
      </w:r>
      <w:r w:rsidR="00E23C27" w:rsidRPr="001133FC">
        <w:rPr>
          <w:sz w:val="24"/>
          <w:szCs w:val="24"/>
          <w:rtl/>
        </w:rPr>
        <w:t xml:space="preserve"> </w:t>
      </w:r>
      <w:r w:rsidR="00E23C27" w:rsidRPr="001133FC">
        <w:rPr>
          <w:rFonts w:hint="cs"/>
          <w:sz w:val="24"/>
          <w:szCs w:val="24"/>
          <w:rtl/>
        </w:rPr>
        <w:t>מפני</w:t>
      </w:r>
      <w:r w:rsidR="00E23C27" w:rsidRPr="001133FC">
        <w:rPr>
          <w:sz w:val="24"/>
          <w:szCs w:val="24"/>
          <w:rtl/>
        </w:rPr>
        <w:t xml:space="preserve"> </w:t>
      </w:r>
      <w:r w:rsidR="00E23C27" w:rsidRPr="001133FC">
        <w:rPr>
          <w:rFonts w:hint="cs"/>
          <w:sz w:val="24"/>
          <w:szCs w:val="24"/>
          <w:rtl/>
        </w:rPr>
        <w:t>התקפות</w:t>
      </w:r>
      <w:r w:rsidR="00E23C27" w:rsidRPr="001133FC">
        <w:rPr>
          <w:sz w:val="24"/>
          <w:szCs w:val="24"/>
          <w:rtl/>
        </w:rPr>
        <w:t xml:space="preserve"> </w:t>
      </w:r>
      <w:r w:rsidR="00E23C27" w:rsidRPr="001133FC">
        <w:rPr>
          <w:rFonts w:hint="cs"/>
          <w:sz w:val="24"/>
          <w:szCs w:val="24"/>
          <w:rtl/>
        </w:rPr>
        <w:t>טילים</w:t>
      </w:r>
      <w:r w:rsidR="00E23C27" w:rsidRPr="001133FC">
        <w:rPr>
          <w:sz w:val="24"/>
          <w:szCs w:val="24"/>
          <w:rtl/>
        </w:rPr>
        <w:t xml:space="preserve"> </w:t>
      </w:r>
      <w:r w:rsidR="00E23C27" w:rsidRPr="001133FC">
        <w:rPr>
          <w:rFonts w:hint="cs"/>
          <w:sz w:val="24"/>
          <w:szCs w:val="24"/>
          <w:rtl/>
        </w:rPr>
        <w:t>על</w:t>
      </w:r>
      <w:r w:rsidR="00E23C27" w:rsidRPr="001133FC">
        <w:rPr>
          <w:sz w:val="24"/>
          <w:szCs w:val="24"/>
          <w:rtl/>
        </w:rPr>
        <w:t xml:space="preserve"> </w:t>
      </w:r>
      <w:r w:rsidR="00E23C27" w:rsidRPr="001133FC">
        <w:rPr>
          <w:rFonts w:hint="cs"/>
          <w:sz w:val="24"/>
          <w:szCs w:val="24"/>
          <w:rtl/>
        </w:rPr>
        <w:t>תושבי</w:t>
      </w:r>
      <w:r w:rsidR="00E23C27" w:rsidRPr="001133FC">
        <w:rPr>
          <w:sz w:val="24"/>
          <w:szCs w:val="24"/>
          <w:rtl/>
        </w:rPr>
        <w:t xml:space="preserve"> </w:t>
      </w:r>
      <w:r w:rsidR="00E23C27" w:rsidRPr="001133FC">
        <w:rPr>
          <w:rFonts w:hint="cs"/>
          <w:sz w:val="24"/>
          <w:szCs w:val="24"/>
          <w:rtl/>
        </w:rPr>
        <w:t>ישראל</w:t>
      </w:r>
      <w:r w:rsidR="00E23C27" w:rsidRPr="001133FC">
        <w:rPr>
          <w:sz w:val="24"/>
          <w:szCs w:val="24"/>
          <w:rtl/>
        </w:rPr>
        <w:t xml:space="preserve">. </w:t>
      </w:r>
      <w:r w:rsidR="00E23C27" w:rsidRPr="001133FC">
        <w:rPr>
          <w:rFonts w:hint="cs"/>
          <w:sz w:val="24"/>
          <w:szCs w:val="24"/>
          <w:rtl/>
        </w:rPr>
        <w:t>מאחר</w:t>
      </w:r>
      <w:r w:rsidR="00E23C27" w:rsidRPr="001133FC">
        <w:rPr>
          <w:sz w:val="24"/>
          <w:szCs w:val="24"/>
          <w:rtl/>
        </w:rPr>
        <w:t xml:space="preserve"> </w:t>
      </w:r>
      <w:r w:rsidR="00E23C27" w:rsidRPr="001133FC">
        <w:rPr>
          <w:rFonts w:hint="cs"/>
          <w:sz w:val="24"/>
          <w:szCs w:val="24"/>
          <w:rtl/>
        </w:rPr>
        <w:t>ותקציב</w:t>
      </w:r>
      <w:r w:rsidR="00E23C27" w:rsidRPr="001133FC">
        <w:rPr>
          <w:sz w:val="24"/>
          <w:szCs w:val="24"/>
          <w:rtl/>
        </w:rPr>
        <w:t xml:space="preserve"> </w:t>
      </w:r>
      <w:r w:rsidR="00E23C27" w:rsidRPr="001133FC">
        <w:rPr>
          <w:rFonts w:hint="cs"/>
          <w:sz w:val="24"/>
          <w:szCs w:val="24"/>
          <w:rtl/>
        </w:rPr>
        <w:t>המדינה</w:t>
      </w:r>
      <w:r w:rsidR="00E23C27" w:rsidRPr="001133FC">
        <w:rPr>
          <w:sz w:val="24"/>
          <w:szCs w:val="24"/>
          <w:rtl/>
        </w:rPr>
        <w:t xml:space="preserve"> </w:t>
      </w:r>
      <w:r w:rsidR="00E23C27" w:rsidRPr="001133FC">
        <w:rPr>
          <w:rFonts w:hint="cs"/>
          <w:sz w:val="24"/>
          <w:szCs w:val="24"/>
          <w:rtl/>
        </w:rPr>
        <w:t>הגרעוני</w:t>
      </w:r>
      <w:r w:rsidR="00E23C27" w:rsidRPr="001133FC">
        <w:rPr>
          <w:sz w:val="24"/>
          <w:szCs w:val="24"/>
          <w:rtl/>
        </w:rPr>
        <w:t xml:space="preserve"> </w:t>
      </w:r>
      <w:r w:rsidR="00E23C27" w:rsidRPr="001133FC">
        <w:rPr>
          <w:rFonts w:hint="cs"/>
          <w:sz w:val="24"/>
          <w:szCs w:val="24"/>
          <w:rtl/>
        </w:rPr>
        <w:t>איננו</w:t>
      </w:r>
      <w:r w:rsidR="00E23C27" w:rsidRPr="001133FC">
        <w:rPr>
          <w:sz w:val="24"/>
          <w:szCs w:val="24"/>
          <w:rtl/>
        </w:rPr>
        <w:t xml:space="preserve"> </w:t>
      </w:r>
      <w:r w:rsidR="00E23C27" w:rsidRPr="001133FC">
        <w:rPr>
          <w:rFonts w:hint="cs"/>
          <w:sz w:val="24"/>
          <w:szCs w:val="24"/>
          <w:rtl/>
        </w:rPr>
        <w:t>מסוגל</w:t>
      </w:r>
      <w:r w:rsidR="00E23C27" w:rsidRPr="001133FC">
        <w:rPr>
          <w:sz w:val="24"/>
          <w:szCs w:val="24"/>
          <w:rtl/>
        </w:rPr>
        <w:t xml:space="preserve"> </w:t>
      </w:r>
      <w:r w:rsidR="00E23C27" w:rsidRPr="001133FC">
        <w:rPr>
          <w:rFonts w:hint="cs"/>
          <w:sz w:val="24"/>
          <w:szCs w:val="24"/>
          <w:rtl/>
        </w:rPr>
        <w:t>לתמוך</w:t>
      </w:r>
      <w:r w:rsidR="00E23C27" w:rsidRPr="001133FC">
        <w:rPr>
          <w:sz w:val="24"/>
          <w:szCs w:val="24"/>
          <w:rtl/>
        </w:rPr>
        <w:t xml:space="preserve"> </w:t>
      </w:r>
      <w:r w:rsidR="00E23C27" w:rsidRPr="001133FC">
        <w:rPr>
          <w:rFonts w:hint="cs"/>
          <w:sz w:val="24"/>
          <w:szCs w:val="24"/>
          <w:rtl/>
        </w:rPr>
        <w:t>בהערכות</w:t>
      </w:r>
      <w:r w:rsidR="00E23C27" w:rsidRPr="001133FC">
        <w:rPr>
          <w:sz w:val="24"/>
          <w:szCs w:val="24"/>
          <w:rtl/>
        </w:rPr>
        <w:t xml:space="preserve"> </w:t>
      </w:r>
      <w:r w:rsidR="00E23C27" w:rsidRPr="001133FC">
        <w:rPr>
          <w:rFonts w:hint="cs"/>
          <w:sz w:val="24"/>
          <w:szCs w:val="24"/>
          <w:rtl/>
        </w:rPr>
        <w:t>יקרה</w:t>
      </w:r>
      <w:r w:rsidR="00E23C27" w:rsidRPr="001133FC">
        <w:rPr>
          <w:sz w:val="24"/>
          <w:szCs w:val="24"/>
          <w:rtl/>
        </w:rPr>
        <w:t xml:space="preserve"> </w:t>
      </w:r>
      <w:r w:rsidR="00E23C27" w:rsidRPr="001133FC">
        <w:rPr>
          <w:rFonts w:hint="cs"/>
          <w:sz w:val="24"/>
          <w:szCs w:val="24"/>
          <w:rtl/>
        </w:rPr>
        <w:t>זו</w:t>
      </w:r>
      <w:r w:rsidR="00E23C27" w:rsidRPr="001133FC">
        <w:rPr>
          <w:sz w:val="24"/>
          <w:szCs w:val="24"/>
          <w:rtl/>
        </w:rPr>
        <w:t xml:space="preserve">, </w:t>
      </w:r>
      <w:r w:rsidR="00E23C27" w:rsidRPr="001133FC">
        <w:rPr>
          <w:rFonts w:hint="cs"/>
          <w:sz w:val="24"/>
          <w:szCs w:val="24"/>
          <w:rtl/>
        </w:rPr>
        <w:t>הטילה</w:t>
      </w:r>
      <w:r w:rsidR="00E23C27" w:rsidRPr="001133FC">
        <w:rPr>
          <w:sz w:val="24"/>
          <w:szCs w:val="24"/>
          <w:rtl/>
        </w:rPr>
        <w:t xml:space="preserve"> </w:t>
      </w:r>
      <w:r w:rsidR="00E23C27" w:rsidRPr="001133FC">
        <w:rPr>
          <w:rFonts w:hint="cs"/>
          <w:sz w:val="24"/>
          <w:szCs w:val="24"/>
          <w:rtl/>
        </w:rPr>
        <w:t>הממשלה</w:t>
      </w:r>
      <w:r w:rsidR="00E23C27" w:rsidRPr="001133FC">
        <w:rPr>
          <w:sz w:val="24"/>
          <w:szCs w:val="24"/>
          <w:rtl/>
        </w:rPr>
        <w:t xml:space="preserve"> </w:t>
      </w:r>
      <w:r w:rsidR="00E23C27" w:rsidRPr="001133FC">
        <w:rPr>
          <w:rFonts w:hint="cs"/>
          <w:sz w:val="24"/>
          <w:szCs w:val="24"/>
          <w:rtl/>
        </w:rPr>
        <w:t>את</w:t>
      </w:r>
      <w:r w:rsidR="00E23C27" w:rsidRPr="001133FC">
        <w:rPr>
          <w:sz w:val="24"/>
          <w:szCs w:val="24"/>
          <w:rtl/>
        </w:rPr>
        <w:t xml:space="preserve"> </w:t>
      </w:r>
      <w:r w:rsidR="00E23C27" w:rsidRPr="001133FC">
        <w:rPr>
          <w:rFonts w:hint="cs"/>
          <w:sz w:val="24"/>
          <w:szCs w:val="24"/>
          <w:rtl/>
        </w:rPr>
        <w:t>המטלה</w:t>
      </w:r>
      <w:r w:rsidR="00E23C27" w:rsidRPr="001133FC">
        <w:rPr>
          <w:sz w:val="24"/>
          <w:szCs w:val="24"/>
          <w:rtl/>
        </w:rPr>
        <w:t xml:space="preserve"> </w:t>
      </w:r>
      <w:r w:rsidR="00E23C27" w:rsidRPr="001133FC">
        <w:rPr>
          <w:rFonts w:hint="cs"/>
          <w:sz w:val="24"/>
          <w:szCs w:val="24"/>
          <w:rtl/>
        </w:rPr>
        <w:t>על</w:t>
      </w:r>
      <w:r w:rsidR="00E23C27" w:rsidRPr="001133FC">
        <w:rPr>
          <w:sz w:val="24"/>
          <w:szCs w:val="24"/>
          <w:rtl/>
        </w:rPr>
        <w:t xml:space="preserve"> </w:t>
      </w:r>
      <w:r w:rsidR="00E23C27" w:rsidRPr="001133FC">
        <w:rPr>
          <w:rFonts w:hint="cs"/>
          <w:sz w:val="24"/>
          <w:szCs w:val="24"/>
          <w:rtl/>
        </w:rPr>
        <w:t>המגזר</w:t>
      </w:r>
      <w:r w:rsidR="00E23C27" w:rsidRPr="001133FC">
        <w:rPr>
          <w:sz w:val="24"/>
          <w:szCs w:val="24"/>
          <w:rtl/>
        </w:rPr>
        <w:t xml:space="preserve"> </w:t>
      </w:r>
      <w:r w:rsidR="00E23C27" w:rsidRPr="001133FC">
        <w:rPr>
          <w:rFonts w:hint="cs"/>
          <w:sz w:val="24"/>
          <w:szCs w:val="24"/>
          <w:rtl/>
        </w:rPr>
        <w:t>העסקי</w:t>
      </w:r>
      <w:r w:rsidR="00E23C27" w:rsidRPr="001133FC">
        <w:rPr>
          <w:sz w:val="24"/>
          <w:szCs w:val="24"/>
          <w:rtl/>
        </w:rPr>
        <w:t xml:space="preserve"> </w:t>
      </w:r>
      <w:r w:rsidR="00E23C27" w:rsidRPr="001133FC">
        <w:rPr>
          <w:rFonts w:hint="cs"/>
          <w:sz w:val="24"/>
          <w:szCs w:val="24"/>
          <w:rtl/>
        </w:rPr>
        <w:t>קרי</w:t>
      </w:r>
      <w:r w:rsidR="00E23C27" w:rsidRPr="001133FC">
        <w:rPr>
          <w:sz w:val="24"/>
          <w:szCs w:val="24"/>
          <w:rtl/>
        </w:rPr>
        <w:t xml:space="preserve">: </w:t>
      </w:r>
      <w:r w:rsidR="00E23C27" w:rsidRPr="001133FC">
        <w:rPr>
          <w:rFonts w:hint="cs"/>
          <w:sz w:val="24"/>
          <w:szCs w:val="24"/>
          <w:rtl/>
        </w:rPr>
        <w:t>ענף</w:t>
      </w:r>
      <w:r w:rsidR="00E23C27" w:rsidRPr="001133FC">
        <w:rPr>
          <w:sz w:val="24"/>
          <w:szCs w:val="24"/>
          <w:rtl/>
        </w:rPr>
        <w:t xml:space="preserve"> </w:t>
      </w:r>
      <w:r w:rsidR="00E23C27" w:rsidRPr="001133FC">
        <w:rPr>
          <w:rFonts w:hint="cs"/>
          <w:sz w:val="24"/>
          <w:szCs w:val="24"/>
          <w:rtl/>
        </w:rPr>
        <w:t>הבניה</w:t>
      </w:r>
      <w:r w:rsidR="00E23C27" w:rsidRPr="001133FC">
        <w:rPr>
          <w:sz w:val="24"/>
          <w:szCs w:val="24"/>
          <w:rtl/>
        </w:rPr>
        <w:t xml:space="preserve"> </w:t>
      </w:r>
      <w:r w:rsidR="00E23C27" w:rsidRPr="001133FC">
        <w:rPr>
          <w:rFonts w:hint="cs"/>
          <w:sz w:val="24"/>
          <w:szCs w:val="24"/>
          <w:rtl/>
        </w:rPr>
        <w:t>בישראל</w:t>
      </w:r>
      <w:r w:rsidR="00E23C27" w:rsidRPr="001133FC">
        <w:rPr>
          <w:sz w:val="24"/>
          <w:szCs w:val="24"/>
          <w:rtl/>
        </w:rPr>
        <w:t xml:space="preserve"> </w:t>
      </w:r>
      <w:r w:rsidR="00E23C27" w:rsidRPr="001133FC">
        <w:rPr>
          <w:rFonts w:hint="cs"/>
          <w:sz w:val="24"/>
          <w:szCs w:val="24"/>
          <w:rtl/>
        </w:rPr>
        <w:t>על</w:t>
      </w:r>
      <w:r w:rsidR="00E23C27" w:rsidRPr="001133FC">
        <w:rPr>
          <w:sz w:val="24"/>
          <w:szCs w:val="24"/>
          <w:rtl/>
        </w:rPr>
        <w:t xml:space="preserve"> </w:t>
      </w:r>
      <w:r w:rsidR="00E23C27" w:rsidRPr="001133FC">
        <w:rPr>
          <w:rFonts w:hint="cs"/>
          <w:sz w:val="24"/>
          <w:szCs w:val="24"/>
          <w:rtl/>
        </w:rPr>
        <w:t>כל</w:t>
      </w:r>
      <w:r w:rsidR="00E23C27" w:rsidRPr="001133FC">
        <w:rPr>
          <w:sz w:val="24"/>
          <w:szCs w:val="24"/>
          <w:rtl/>
        </w:rPr>
        <w:t xml:space="preserve"> </w:t>
      </w:r>
      <w:r w:rsidR="00E23C27" w:rsidRPr="001133FC">
        <w:rPr>
          <w:rFonts w:hint="cs"/>
          <w:sz w:val="24"/>
          <w:szCs w:val="24"/>
          <w:rtl/>
        </w:rPr>
        <w:t>העוסקים</w:t>
      </w:r>
      <w:r w:rsidR="00E23C27" w:rsidRPr="001133FC">
        <w:rPr>
          <w:sz w:val="24"/>
          <w:szCs w:val="24"/>
          <w:rtl/>
        </w:rPr>
        <w:t xml:space="preserve"> </w:t>
      </w:r>
      <w:r w:rsidR="00E23C27" w:rsidRPr="001133FC">
        <w:rPr>
          <w:rFonts w:hint="cs"/>
          <w:sz w:val="24"/>
          <w:szCs w:val="24"/>
          <w:rtl/>
        </w:rPr>
        <w:t>בו</w:t>
      </w:r>
      <w:r w:rsidR="00E23C27" w:rsidRPr="001133FC">
        <w:rPr>
          <w:sz w:val="24"/>
          <w:szCs w:val="24"/>
          <w:rtl/>
        </w:rPr>
        <w:t xml:space="preserve">. </w:t>
      </w:r>
      <w:r w:rsidR="001133FC" w:rsidRPr="001133FC">
        <w:rPr>
          <w:rFonts w:hint="cs"/>
          <w:sz w:val="24"/>
          <w:szCs w:val="24"/>
          <w:rtl/>
        </w:rPr>
        <w:t>כך</w:t>
      </w:r>
      <w:r w:rsidR="001133FC" w:rsidRPr="001133FC">
        <w:rPr>
          <w:sz w:val="24"/>
          <w:szCs w:val="24"/>
          <w:rtl/>
        </w:rPr>
        <w:t xml:space="preserve"> </w:t>
      </w:r>
      <w:r w:rsidR="001133FC" w:rsidRPr="001133FC">
        <w:rPr>
          <w:rFonts w:hint="cs"/>
          <w:sz w:val="24"/>
          <w:szCs w:val="24"/>
          <w:rtl/>
        </w:rPr>
        <w:t>נולדה</w:t>
      </w:r>
      <w:r w:rsidR="001133FC" w:rsidRPr="001133FC">
        <w:rPr>
          <w:sz w:val="24"/>
          <w:szCs w:val="24"/>
          <w:rtl/>
        </w:rPr>
        <w:t xml:space="preserve"> </w:t>
      </w:r>
      <w:r w:rsidR="001133FC" w:rsidRPr="001133FC">
        <w:rPr>
          <w:rFonts w:hint="cs"/>
          <w:sz w:val="24"/>
          <w:szCs w:val="24"/>
          <w:rtl/>
        </w:rPr>
        <w:t>והתפתחה</w:t>
      </w:r>
      <w:r w:rsidR="001133FC" w:rsidRPr="001133FC">
        <w:rPr>
          <w:sz w:val="24"/>
          <w:szCs w:val="24"/>
          <w:rtl/>
        </w:rPr>
        <w:t xml:space="preserve"> </w:t>
      </w:r>
      <w:r w:rsidR="001133FC" w:rsidRPr="001133FC">
        <w:rPr>
          <w:rFonts w:hint="cs"/>
          <w:sz w:val="24"/>
          <w:szCs w:val="24"/>
          <w:rtl/>
        </w:rPr>
        <w:t>תמ</w:t>
      </w:r>
      <w:r w:rsidR="001133FC" w:rsidRPr="001133FC">
        <w:rPr>
          <w:sz w:val="24"/>
          <w:szCs w:val="24"/>
          <w:rtl/>
        </w:rPr>
        <w:t>"</w:t>
      </w:r>
      <w:r w:rsidR="001133FC" w:rsidRPr="001133FC">
        <w:rPr>
          <w:rFonts w:hint="cs"/>
          <w:sz w:val="24"/>
          <w:szCs w:val="24"/>
          <w:rtl/>
        </w:rPr>
        <w:t>א</w:t>
      </w:r>
      <w:r w:rsidR="001133FC" w:rsidRPr="001133FC">
        <w:rPr>
          <w:sz w:val="24"/>
          <w:szCs w:val="24"/>
          <w:rtl/>
        </w:rPr>
        <w:t xml:space="preserve"> 38</w:t>
      </w:r>
      <w:r w:rsidR="00BA05D6">
        <w:rPr>
          <w:rFonts w:hint="cs"/>
          <w:sz w:val="24"/>
          <w:szCs w:val="24"/>
          <w:rtl/>
        </w:rPr>
        <w:t xml:space="preserve">, </w:t>
      </w:r>
      <w:r w:rsidRPr="001133FC">
        <w:rPr>
          <w:rFonts w:hint="cs"/>
          <w:sz w:val="24"/>
          <w:szCs w:val="24"/>
          <w:rtl/>
        </w:rPr>
        <w:t>אשר</w:t>
      </w:r>
      <w:r w:rsidRPr="001133FC">
        <w:rPr>
          <w:sz w:val="24"/>
          <w:szCs w:val="24"/>
          <w:rtl/>
        </w:rPr>
        <w:t xml:space="preserve"> </w:t>
      </w:r>
      <w:r w:rsidR="001133FC">
        <w:rPr>
          <w:rFonts w:hint="cs"/>
          <w:sz w:val="24"/>
          <w:szCs w:val="24"/>
          <w:rtl/>
        </w:rPr>
        <w:t>מניבה בפועל מידי שנה אלפי יח</w:t>
      </w:r>
      <w:r w:rsidR="00BA05D6">
        <w:rPr>
          <w:rFonts w:hint="cs"/>
          <w:sz w:val="24"/>
          <w:szCs w:val="24"/>
          <w:rtl/>
        </w:rPr>
        <w:t>י</w:t>
      </w:r>
      <w:r w:rsidR="0021309B">
        <w:rPr>
          <w:rFonts w:hint="cs"/>
          <w:sz w:val="24"/>
          <w:szCs w:val="24"/>
          <w:rtl/>
        </w:rPr>
        <w:t>דות דיור חדשות במרכזי הערים</w:t>
      </w:r>
      <w:r w:rsidR="001133FC">
        <w:rPr>
          <w:rFonts w:hint="cs"/>
          <w:sz w:val="24"/>
          <w:szCs w:val="24"/>
          <w:rtl/>
        </w:rPr>
        <w:t xml:space="preserve"> תוך השגת המטרות של חיזוק מבנים מפני רעידות אדמה, מיגון בפני התקפות טילים והתחדשות עירונית גם יחד.</w:t>
      </w:r>
    </w:p>
    <w:p w:rsidR="00B22877" w:rsidRPr="001133FC" w:rsidRDefault="00B22877" w:rsidP="0021309B">
      <w:pPr>
        <w:pStyle w:val="ListParagraph"/>
        <w:numPr>
          <w:ilvl w:val="0"/>
          <w:numId w:val="1"/>
        </w:numPr>
        <w:spacing w:before="0" w:after="120" w:line="360" w:lineRule="auto"/>
        <w:ind w:left="510" w:hanging="425"/>
        <w:contextualSpacing w:val="0"/>
        <w:rPr>
          <w:b/>
          <w:bCs/>
          <w:sz w:val="24"/>
          <w:szCs w:val="24"/>
        </w:rPr>
      </w:pPr>
      <w:r w:rsidRPr="001133FC">
        <w:rPr>
          <w:rFonts w:hint="cs"/>
          <w:sz w:val="24"/>
          <w:szCs w:val="24"/>
          <w:rtl/>
        </w:rPr>
        <w:t>תמ"א 38, על אף שנותיה הספורות, הינה סיפור הצלחה. לראיה - בשנת 2018 - 11%  מהתחלות הבניה (</w:t>
      </w:r>
      <w:r w:rsidR="00EC2088" w:rsidRPr="001133FC">
        <w:rPr>
          <w:rFonts w:hint="cs"/>
          <w:sz w:val="24"/>
          <w:szCs w:val="24"/>
          <w:rtl/>
        </w:rPr>
        <w:t xml:space="preserve">10,174 </w:t>
      </w:r>
      <w:r w:rsidRPr="001133FC">
        <w:rPr>
          <w:rFonts w:hint="cs"/>
          <w:sz w:val="24"/>
          <w:szCs w:val="24"/>
          <w:rtl/>
        </w:rPr>
        <w:t xml:space="preserve">דירות) בוצעו במסלול תמ"א 38. מדובר על עשרות אלפי תושבים, שזכו בהגנה מפני טילים, </w:t>
      </w:r>
      <w:r w:rsidR="001133FC">
        <w:rPr>
          <w:rFonts w:hint="cs"/>
          <w:sz w:val="24"/>
          <w:szCs w:val="24"/>
          <w:rtl/>
        </w:rPr>
        <w:t>ו</w:t>
      </w:r>
      <w:r w:rsidRPr="001133FC">
        <w:rPr>
          <w:rFonts w:hint="cs"/>
          <w:sz w:val="24"/>
          <w:szCs w:val="24"/>
          <w:rtl/>
        </w:rPr>
        <w:t>מסכנת קריסה כתוצאה מרעידת אדמה. מספרים אלו נמצאים במגמת נסיקה מידי שנה. חשוב גם לשים לב כי התכנית הצליחה במיוחד במרכזי הערים ומהווה כלי משמעותי להוספת דירות למגורים באזורי הביקוש (16% מהתחלות הבניה). על מנת שהתכנית תצליח גם בפריפריה דרושות התאמות ומנגנונים נוספים.</w:t>
      </w:r>
    </w:p>
    <w:p w:rsidR="009C4E47" w:rsidRDefault="009C4E47" w:rsidP="0063631D">
      <w:pPr>
        <w:pStyle w:val="ListParagraph"/>
        <w:numPr>
          <w:ilvl w:val="0"/>
          <w:numId w:val="1"/>
        </w:numPr>
        <w:spacing w:before="0" w:after="120" w:line="360" w:lineRule="auto"/>
        <w:ind w:left="510" w:hanging="425"/>
        <w:contextualSpacing w:val="0"/>
        <w:rPr>
          <w:sz w:val="24"/>
          <w:szCs w:val="24"/>
        </w:rPr>
      </w:pPr>
      <w:proofErr w:type="spellStart"/>
      <w:r w:rsidRPr="00B210FB">
        <w:rPr>
          <w:rFonts w:hint="cs"/>
          <w:sz w:val="24"/>
          <w:szCs w:val="24"/>
          <w:rtl/>
        </w:rPr>
        <w:t>לתמ"א</w:t>
      </w:r>
      <w:proofErr w:type="spellEnd"/>
      <w:r w:rsidRPr="00B210FB">
        <w:rPr>
          <w:rFonts w:hint="cs"/>
          <w:sz w:val="24"/>
          <w:szCs w:val="24"/>
          <w:rtl/>
        </w:rPr>
        <w:t xml:space="preserve"> 38 זכות קיום עצמאי</w:t>
      </w:r>
      <w:r w:rsidR="003E3658">
        <w:rPr>
          <w:rFonts w:hint="cs"/>
          <w:sz w:val="24"/>
          <w:szCs w:val="24"/>
          <w:rtl/>
        </w:rPr>
        <w:t>ת</w:t>
      </w:r>
      <w:r w:rsidRPr="00B210FB">
        <w:rPr>
          <w:rFonts w:hint="cs"/>
          <w:sz w:val="24"/>
          <w:szCs w:val="24"/>
          <w:rtl/>
        </w:rPr>
        <w:t xml:space="preserve"> ונפרד</w:t>
      </w:r>
      <w:r w:rsidR="003E3658">
        <w:rPr>
          <w:rFonts w:hint="cs"/>
          <w:sz w:val="24"/>
          <w:szCs w:val="24"/>
          <w:rtl/>
        </w:rPr>
        <w:t>ת ל</w:t>
      </w:r>
      <w:r w:rsidRPr="00B210FB">
        <w:rPr>
          <w:rFonts w:hint="cs"/>
          <w:sz w:val="24"/>
          <w:szCs w:val="24"/>
          <w:rtl/>
        </w:rPr>
        <w:t>צד פרויקטים המבוצעים במסלול פינוי ובינוי, שכן ה</w:t>
      </w:r>
      <w:r w:rsidR="0063631D">
        <w:rPr>
          <w:rFonts w:hint="cs"/>
          <w:sz w:val="24"/>
          <w:szCs w:val="24"/>
          <w:rtl/>
        </w:rPr>
        <w:t>י</w:t>
      </w:r>
      <w:r w:rsidRPr="00B210FB">
        <w:rPr>
          <w:rFonts w:hint="cs"/>
          <w:sz w:val="24"/>
          <w:szCs w:val="24"/>
          <w:rtl/>
        </w:rPr>
        <w:t>א מכוו</w:t>
      </w:r>
      <w:r w:rsidR="0063631D">
        <w:rPr>
          <w:rFonts w:hint="cs"/>
          <w:sz w:val="24"/>
          <w:szCs w:val="24"/>
          <w:rtl/>
        </w:rPr>
        <w:t>נת</w:t>
      </w:r>
      <w:r w:rsidRPr="00B210FB">
        <w:rPr>
          <w:rFonts w:hint="cs"/>
          <w:sz w:val="24"/>
          <w:szCs w:val="24"/>
          <w:rtl/>
        </w:rPr>
        <w:t xml:space="preserve"> לביצוע חיזוק מבנים והתחדשות עירונית ברמת הבתים המשותפים </w:t>
      </w:r>
      <w:r w:rsidR="00410318" w:rsidRPr="00B210FB">
        <w:rPr>
          <w:rFonts w:hint="cs"/>
          <w:sz w:val="24"/>
          <w:szCs w:val="24"/>
          <w:rtl/>
        </w:rPr>
        <w:t>האופייניים</w:t>
      </w:r>
      <w:r w:rsidRPr="00B210FB">
        <w:rPr>
          <w:rFonts w:hint="cs"/>
          <w:sz w:val="24"/>
          <w:szCs w:val="24"/>
          <w:rtl/>
        </w:rPr>
        <w:t xml:space="preserve"> למרכזי הערים (להבדיל מ"בנייני שיכון" הבנויים על מגרשים גדולים המיועדים ל "פינוי ובינוי" במתכונת הקלאסית). </w:t>
      </w:r>
    </w:p>
    <w:p w:rsidR="00D137FA" w:rsidRPr="003E7A19" w:rsidRDefault="00D137FA" w:rsidP="003E3658">
      <w:pPr>
        <w:pStyle w:val="ListParagraph"/>
        <w:numPr>
          <w:ilvl w:val="0"/>
          <w:numId w:val="1"/>
        </w:numPr>
        <w:spacing w:before="0" w:after="120" w:line="360" w:lineRule="auto"/>
        <w:ind w:left="510" w:hanging="425"/>
        <w:contextualSpacing w:val="0"/>
        <w:rPr>
          <w:sz w:val="24"/>
          <w:szCs w:val="24"/>
          <w:rtl/>
        </w:rPr>
      </w:pPr>
      <w:r>
        <w:rPr>
          <w:rFonts w:hint="cs"/>
          <w:sz w:val="24"/>
          <w:szCs w:val="24"/>
          <w:rtl/>
        </w:rPr>
        <w:t>יש להשאיר בשוק את כל הכלים התכנוניים אשר יתאימו לכל מרקם עירוני.</w:t>
      </w:r>
      <w:r w:rsidRPr="003E7A19">
        <w:rPr>
          <w:sz w:val="24"/>
          <w:szCs w:val="24"/>
          <w:rtl/>
        </w:rPr>
        <w:t xml:space="preserve"> ישנם אזורים </w:t>
      </w:r>
      <w:r>
        <w:rPr>
          <w:rFonts w:hint="cs"/>
          <w:sz w:val="24"/>
          <w:szCs w:val="24"/>
          <w:rtl/>
        </w:rPr>
        <w:t xml:space="preserve">שלא ניתן לבצע בהם פינוי בינוי או תמ"א 38 במתחמים </w:t>
      </w:r>
      <w:r w:rsidR="003E3658">
        <w:rPr>
          <w:rFonts w:hint="cs"/>
          <w:sz w:val="24"/>
          <w:szCs w:val="24"/>
          <w:rtl/>
        </w:rPr>
        <w:t>ולפיכך</w:t>
      </w:r>
      <w:r w:rsidR="001133FC">
        <w:rPr>
          <w:rFonts w:hint="cs"/>
          <w:sz w:val="24"/>
          <w:szCs w:val="24"/>
          <w:rtl/>
        </w:rPr>
        <w:t xml:space="preserve"> חובה </w:t>
      </w:r>
      <w:r>
        <w:rPr>
          <w:rFonts w:hint="cs"/>
          <w:sz w:val="24"/>
          <w:szCs w:val="24"/>
          <w:rtl/>
        </w:rPr>
        <w:t xml:space="preserve">לתת </w:t>
      </w:r>
      <w:r w:rsidR="001133FC">
        <w:rPr>
          <w:rFonts w:hint="cs"/>
          <w:sz w:val="24"/>
          <w:szCs w:val="24"/>
          <w:rtl/>
        </w:rPr>
        <w:t xml:space="preserve">להם </w:t>
      </w:r>
      <w:r>
        <w:rPr>
          <w:rFonts w:hint="cs"/>
          <w:sz w:val="24"/>
          <w:szCs w:val="24"/>
          <w:rtl/>
        </w:rPr>
        <w:t xml:space="preserve">פתרון גם </w:t>
      </w:r>
      <w:r w:rsidR="001133FC">
        <w:rPr>
          <w:rFonts w:hint="cs"/>
          <w:sz w:val="24"/>
          <w:szCs w:val="24"/>
          <w:rtl/>
        </w:rPr>
        <w:t>ברמת</w:t>
      </w:r>
      <w:r>
        <w:rPr>
          <w:rFonts w:hint="cs"/>
          <w:sz w:val="24"/>
          <w:szCs w:val="24"/>
          <w:rtl/>
        </w:rPr>
        <w:t xml:space="preserve"> </w:t>
      </w:r>
      <w:r w:rsidR="001133FC">
        <w:rPr>
          <w:rFonts w:hint="cs"/>
          <w:sz w:val="24"/>
          <w:szCs w:val="24"/>
          <w:rtl/>
        </w:rPr>
        <w:t>ה</w:t>
      </w:r>
      <w:r>
        <w:rPr>
          <w:rFonts w:hint="cs"/>
          <w:sz w:val="24"/>
          <w:szCs w:val="24"/>
          <w:rtl/>
        </w:rPr>
        <w:t>בני</w:t>
      </w:r>
      <w:r w:rsidR="001133FC">
        <w:rPr>
          <w:rFonts w:hint="cs"/>
          <w:sz w:val="24"/>
          <w:szCs w:val="24"/>
          <w:rtl/>
        </w:rPr>
        <w:t>י</w:t>
      </w:r>
      <w:r>
        <w:rPr>
          <w:rFonts w:hint="cs"/>
          <w:sz w:val="24"/>
          <w:szCs w:val="24"/>
          <w:rtl/>
        </w:rPr>
        <w:t xml:space="preserve">ן </w:t>
      </w:r>
      <w:r w:rsidR="001133FC">
        <w:rPr>
          <w:rFonts w:hint="cs"/>
          <w:sz w:val="24"/>
          <w:szCs w:val="24"/>
          <w:rtl/>
        </w:rPr>
        <w:t>ה</w:t>
      </w:r>
      <w:r>
        <w:rPr>
          <w:rFonts w:hint="cs"/>
          <w:sz w:val="24"/>
          <w:szCs w:val="24"/>
          <w:rtl/>
        </w:rPr>
        <w:t xml:space="preserve">בודד. כמובן שיש לקחת </w:t>
      </w:r>
      <w:r w:rsidR="001133FC">
        <w:rPr>
          <w:rFonts w:hint="cs"/>
          <w:sz w:val="24"/>
          <w:szCs w:val="24"/>
          <w:rtl/>
        </w:rPr>
        <w:t xml:space="preserve">במסגרת </w:t>
      </w:r>
      <w:r>
        <w:rPr>
          <w:rFonts w:hint="cs"/>
          <w:sz w:val="24"/>
          <w:szCs w:val="24"/>
          <w:rtl/>
        </w:rPr>
        <w:t>השיקולים את הדחיפות בחידוש הבניינים והגדלת היצע הדירות, במצב הקיים שבו הליכי תכנון של פינוי בינוי לוקחים כעשר שנים</w:t>
      </w:r>
      <w:r w:rsidR="001133FC">
        <w:rPr>
          <w:rFonts w:hint="cs"/>
          <w:sz w:val="24"/>
          <w:szCs w:val="24"/>
          <w:rtl/>
        </w:rPr>
        <w:t xml:space="preserve"> ויותר</w:t>
      </w:r>
      <w:r>
        <w:rPr>
          <w:rFonts w:hint="cs"/>
          <w:sz w:val="24"/>
          <w:szCs w:val="24"/>
          <w:rtl/>
        </w:rPr>
        <w:t>.</w:t>
      </w:r>
    </w:p>
    <w:p w:rsidR="00D137FA" w:rsidRDefault="00D137FA" w:rsidP="003E3658">
      <w:pPr>
        <w:pStyle w:val="ListParagraph"/>
        <w:numPr>
          <w:ilvl w:val="0"/>
          <w:numId w:val="1"/>
        </w:numPr>
        <w:spacing w:before="0" w:after="120" w:line="360" w:lineRule="auto"/>
        <w:ind w:left="510" w:hanging="425"/>
        <w:contextualSpacing w:val="0"/>
        <w:rPr>
          <w:sz w:val="24"/>
          <w:szCs w:val="24"/>
        </w:rPr>
      </w:pPr>
      <w:r>
        <w:rPr>
          <w:rFonts w:hint="cs"/>
          <w:sz w:val="24"/>
          <w:szCs w:val="24"/>
          <w:rtl/>
        </w:rPr>
        <w:t xml:space="preserve">עצירת תמ"א 38 ומעבר לבנייה במתחמים בלבד, </w:t>
      </w:r>
      <w:r w:rsidR="000468C5">
        <w:rPr>
          <w:rFonts w:hint="cs"/>
          <w:sz w:val="24"/>
          <w:szCs w:val="24"/>
          <w:rtl/>
        </w:rPr>
        <w:t xml:space="preserve">תוביל </w:t>
      </w:r>
      <w:r w:rsidR="00900278">
        <w:rPr>
          <w:rFonts w:hint="cs"/>
          <w:sz w:val="24"/>
          <w:szCs w:val="24"/>
          <w:rtl/>
        </w:rPr>
        <w:t>לסכנה של ממש לחיי אדם אשר מתגוררים</w:t>
      </w:r>
      <w:r>
        <w:rPr>
          <w:rFonts w:hint="cs"/>
          <w:sz w:val="24"/>
          <w:szCs w:val="24"/>
          <w:rtl/>
        </w:rPr>
        <w:t xml:space="preserve"> </w:t>
      </w:r>
      <w:r w:rsidR="00900278">
        <w:rPr>
          <w:rFonts w:hint="cs"/>
          <w:sz w:val="24"/>
          <w:szCs w:val="24"/>
          <w:rtl/>
        </w:rPr>
        <w:t>ב</w:t>
      </w:r>
      <w:r w:rsidR="00384326">
        <w:rPr>
          <w:rFonts w:hint="cs"/>
          <w:sz w:val="24"/>
          <w:szCs w:val="24"/>
          <w:rtl/>
        </w:rPr>
        <w:t>מבנים</w:t>
      </w:r>
      <w:r w:rsidR="00900278">
        <w:rPr>
          <w:rFonts w:hint="cs"/>
          <w:sz w:val="24"/>
          <w:szCs w:val="24"/>
          <w:rtl/>
        </w:rPr>
        <w:t xml:space="preserve"> </w:t>
      </w:r>
      <w:r>
        <w:rPr>
          <w:rFonts w:hint="cs"/>
          <w:sz w:val="24"/>
          <w:szCs w:val="24"/>
          <w:rtl/>
        </w:rPr>
        <w:t>ישנים ומסוכנים</w:t>
      </w:r>
      <w:r w:rsidR="00403E48">
        <w:rPr>
          <w:rFonts w:hint="cs"/>
          <w:sz w:val="24"/>
          <w:szCs w:val="24"/>
          <w:rtl/>
        </w:rPr>
        <w:t xml:space="preserve"> </w:t>
      </w:r>
      <w:r w:rsidR="000468C5">
        <w:rPr>
          <w:rFonts w:hint="cs"/>
          <w:sz w:val="24"/>
          <w:szCs w:val="24"/>
          <w:rtl/>
        </w:rPr>
        <w:t xml:space="preserve">ומבנים רבים ללא </w:t>
      </w:r>
      <w:r w:rsidR="00023E60">
        <w:rPr>
          <w:rFonts w:hint="cs"/>
          <w:sz w:val="24"/>
          <w:szCs w:val="24"/>
          <w:rtl/>
        </w:rPr>
        <w:t>מרחבים מוגנים</w:t>
      </w:r>
      <w:r w:rsidR="00900278">
        <w:rPr>
          <w:rFonts w:hint="cs"/>
          <w:sz w:val="24"/>
          <w:szCs w:val="24"/>
          <w:rtl/>
        </w:rPr>
        <w:t>, שלא ניתן לבנות במתחמים עקב מרקם תכנוני</w:t>
      </w:r>
      <w:r w:rsidR="00755E27">
        <w:rPr>
          <w:rFonts w:hint="cs"/>
          <w:sz w:val="24"/>
          <w:szCs w:val="24"/>
          <w:rtl/>
        </w:rPr>
        <w:t>/הנדסי</w:t>
      </w:r>
      <w:r w:rsidR="00085D09">
        <w:rPr>
          <w:rFonts w:hint="cs"/>
          <w:sz w:val="24"/>
          <w:szCs w:val="24"/>
          <w:rtl/>
        </w:rPr>
        <w:t xml:space="preserve"> </w:t>
      </w:r>
      <w:r w:rsidR="00023E60">
        <w:rPr>
          <w:rFonts w:hint="cs"/>
          <w:sz w:val="24"/>
          <w:szCs w:val="24"/>
          <w:rtl/>
        </w:rPr>
        <w:t>שאיננו מאפשר זאת</w:t>
      </w:r>
      <w:r w:rsidR="000468C5">
        <w:rPr>
          <w:rFonts w:hint="cs"/>
          <w:sz w:val="24"/>
          <w:szCs w:val="24"/>
          <w:rtl/>
        </w:rPr>
        <w:t xml:space="preserve">. בנוסף, עצירת תמ"א </w:t>
      </w:r>
      <w:r w:rsidR="00023E60">
        <w:rPr>
          <w:rFonts w:hint="cs"/>
          <w:sz w:val="24"/>
          <w:szCs w:val="24"/>
          <w:rtl/>
        </w:rPr>
        <w:t xml:space="preserve">38 </w:t>
      </w:r>
      <w:r w:rsidR="000468C5">
        <w:rPr>
          <w:rFonts w:hint="cs"/>
          <w:sz w:val="24"/>
          <w:szCs w:val="24"/>
          <w:rtl/>
        </w:rPr>
        <w:t>תגרום</w:t>
      </w:r>
      <w:r w:rsidR="00403E48">
        <w:rPr>
          <w:rFonts w:hint="cs"/>
          <w:sz w:val="24"/>
          <w:szCs w:val="24"/>
          <w:rtl/>
        </w:rPr>
        <w:t xml:space="preserve"> </w:t>
      </w:r>
      <w:r w:rsidR="00900278">
        <w:rPr>
          <w:rFonts w:hint="cs"/>
          <w:sz w:val="24"/>
          <w:szCs w:val="24"/>
          <w:rtl/>
        </w:rPr>
        <w:t>לחיסול חברות קטנות ו</w:t>
      </w:r>
      <w:r w:rsidR="003E3658">
        <w:rPr>
          <w:rFonts w:hint="cs"/>
          <w:sz w:val="24"/>
          <w:szCs w:val="24"/>
          <w:rtl/>
        </w:rPr>
        <w:t>לפגיעה קשה ב</w:t>
      </w:r>
      <w:r w:rsidR="00900278">
        <w:rPr>
          <w:rFonts w:hint="cs"/>
          <w:sz w:val="24"/>
          <w:szCs w:val="24"/>
          <w:rtl/>
        </w:rPr>
        <w:t>בעלי מקצוע</w:t>
      </w:r>
      <w:r w:rsidR="00023E60">
        <w:rPr>
          <w:rFonts w:hint="cs"/>
          <w:sz w:val="24"/>
          <w:szCs w:val="24"/>
          <w:rtl/>
        </w:rPr>
        <w:t xml:space="preserve"> רבים</w:t>
      </w:r>
      <w:r w:rsidR="001E68E7">
        <w:rPr>
          <w:rFonts w:hint="cs"/>
          <w:sz w:val="24"/>
          <w:szCs w:val="24"/>
          <w:rtl/>
        </w:rPr>
        <w:t xml:space="preserve"> </w:t>
      </w:r>
      <w:r w:rsidR="003E3658">
        <w:rPr>
          <w:rFonts w:hint="cs"/>
          <w:sz w:val="24"/>
          <w:szCs w:val="24"/>
          <w:rtl/>
        </w:rPr>
        <w:t>ו</w:t>
      </w:r>
      <w:r w:rsidR="001E68E7">
        <w:rPr>
          <w:rFonts w:hint="cs"/>
          <w:sz w:val="24"/>
          <w:szCs w:val="24"/>
          <w:rtl/>
        </w:rPr>
        <w:t>בתעשיית מוצרי הבניה</w:t>
      </w:r>
      <w:r w:rsidR="00384326">
        <w:rPr>
          <w:rFonts w:hint="cs"/>
          <w:sz w:val="24"/>
          <w:szCs w:val="24"/>
          <w:rtl/>
        </w:rPr>
        <w:t>,</w:t>
      </w:r>
      <w:r w:rsidR="00900278">
        <w:rPr>
          <w:rFonts w:hint="cs"/>
          <w:sz w:val="24"/>
          <w:szCs w:val="24"/>
          <w:rtl/>
        </w:rPr>
        <w:t xml:space="preserve"> ל</w:t>
      </w:r>
      <w:r>
        <w:rPr>
          <w:rFonts w:hint="cs"/>
          <w:sz w:val="24"/>
          <w:szCs w:val="24"/>
          <w:rtl/>
        </w:rPr>
        <w:t>הקפאת הבנייה</w:t>
      </w:r>
      <w:r w:rsidR="00A30C4F">
        <w:rPr>
          <w:rFonts w:hint="cs"/>
          <w:sz w:val="24"/>
          <w:szCs w:val="24"/>
          <w:rtl/>
        </w:rPr>
        <w:t xml:space="preserve"> באזורי הביקוש</w:t>
      </w:r>
      <w:r>
        <w:rPr>
          <w:rFonts w:hint="cs"/>
          <w:sz w:val="24"/>
          <w:szCs w:val="24"/>
          <w:rtl/>
        </w:rPr>
        <w:t xml:space="preserve"> ועליית מחירי הדירות. </w:t>
      </w:r>
    </w:p>
    <w:p w:rsidR="00410318" w:rsidRDefault="00023E60" w:rsidP="00023E60">
      <w:pPr>
        <w:pStyle w:val="ListParagraph"/>
        <w:numPr>
          <w:ilvl w:val="0"/>
          <w:numId w:val="1"/>
        </w:numPr>
        <w:spacing w:before="0" w:after="120" w:line="360" w:lineRule="auto"/>
        <w:ind w:left="510" w:hanging="425"/>
        <w:contextualSpacing w:val="0"/>
        <w:rPr>
          <w:sz w:val="24"/>
          <w:szCs w:val="24"/>
        </w:rPr>
      </w:pPr>
      <w:r>
        <w:rPr>
          <w:rFonts w:hint="cs"/>
          <w:sz w:val="24"/>
          <w:szCs w:val="24"/>
          <w:rtl/>
        </w:rPr>
        <w:t xml:space="preserve">יש לכנס את </w:t>
      </w:r>
      <w:r w:rsidR="00B4156A">
        <w:rPr>
          <w:rFonts w:hint="cs"/>
          <w:sz w:val="24"/>
          <w:szCs w:val="24"/>
          <w:rtl/>
        </w:rPr>
        <w:t xml:space="preserve">המועצה הארצית לתכנון ולבניה </w:t>
      </w:r>
      <w:r>
        <w:rPr>
          <w:rFonts w:hint="cs"/>
          <w:sz w:val="24"/>
          <w:szCs w:val="24"/>
          <w:rtl/>
        </w:rPr>
        <w:t>ו</w:t>
      </w:r>
      <w:r w:rsidR="00085D09">
        <w:rPr>
          <w:rFonts w:hint="cs"/>
          <w:sz w:val="24"/>
          <w:szCs w:val="24"/>
          <w:rtl/>
        </w:rPr>
        <w:t>לפעול</w:t>
      </w:r>
      <w:r>
        <w:rPr>
          <w:rFonts w:hint="cs"/>
          <w:sz w:val="24"/>
          <w:szCs w:val="24"/>
          <w:rtl/>
        </w:rPr>
        <w:t xml:space="preserve"> </w:t>
      </w:r>
      <w:proofErr w:type="spellStart"/>
      <w:r>
        <w:rPr>
          <w:rFonts w:hint="cs"/>
          <w:sz w:val="24"/>
          <w:szCs w:val="24"/>
          <w:rtl/>
        </w:rPr>
        <w:t>מיידית</w:t>
      </w:r>
      <w:proofErr w:type="spellEnd"/>
      <w:r w:rsidR="00B4156A">
        <w:rPr>
          <w:rFonts w:hint="cs"/>
          <w:sz w:val="24"/>
          <w:szCs w:val="24"/>
          <w:rtl/>
        </w:rPr>
        <w:t xml:space="preserve"> וללא דיחוי, להארכת תמ"א 38 ב-5 שנים נוספות, על מנת </w:t>
      </w:r>
      <w:r>
        <w:rPr>
          <w:rFonts w:hint="cs"/>
          <w:sz w:val="24"/>
          <w:szCs w:val="24"/>
          <w:rtl/>
        </w:rPr>
        <w:t xml:space="preserve">לייצר </w:t>
      </w:r>
      <w:r w:rsidR="00B4156A">
        <w:rPr>
          <w:rFonts w:hint="cs"/>
          <w:sz w:val="24"/>
          <w:szCs w:val="24"/>
          <w:rtl/>
        </w:rPr>
        <w:t xml:space="preserve">ודאות </w:t>
      </w:r>
      <w:r>
        <w:rPr>
          <w:rFonts w:hint="cs"/>
          <w:sz w:val="24"/>
          <w:szCs w:val="24"/>
          <w:rtl/>
        </w:rPr>
        <w:t xml:space="preserve">לכל העוסקים </w:t>
      </w:r>
      <w:r w:rsidR="00B4156A">
        <w:rPr>
          <w:rFonts w:hint="cs"/>
          <w:sz w:val="24"/>
          <w:szCs w:val="24"/>
          <w:rtl/>
        </w:rPr>
        <w:t xml:space="preserve">בענף. </w:t>
      </w:r>
      <w:r w:rsidR="003A70AC">
        <w:rPr>
          <w:rFonts w:hint="cs"/>
          <w:sz w:val="24"/>
          <w:szCs w:val="24"/>
          <w:rtl/>
        </w:rPr>
        <w:t>ה</w:t>
      </w:r>
      <w:r w:rsidR="00B4156A">
        <w:rPr>
          <w:rFonts w:hint="cs"/>
          <w:sz w:val="24"/>
          <w:szCs w:val="24"/>
          <w:rtl/>
        </w:rPr>
        <w:t xml:space="preserve">מצב </w:t>
      </w:r>
      <w:r w:rsidR="003A70AC">
        <w:rPr>
          <w:rFonts w:hint="cs"/>
          <w:sz w:val="24"/>
          <w:szCs w:val="24"/>
          <w:rtl/>
        </w:rPr>
        <w:t>הקיים היום של</w:t>
      </w:r>
      <w:r w:rsidR="00B4156A">
        <w:rPr>
          <w:rFonts w:hint="cs"/>
          <w:sz w:val="24"/>
          <w:szCs w:val="24"/>
          <w:rtl/>
        </w:rPr>
        <w:t xml:space="preserve"> חוסר ודאות </w:t>
      </w:r>
      <w:r w:rsidR="00AC7547">
        <w:rPr>
          <w:rFonts w:hint="cs"/>
          <w:sz w:val="24"/>
          <w:szCs w:val="24"/>
          <w:rtl/>
        </w:rPr>
        <w:t xml:space="preserve"> באשר להמשך תמ"א 38, גורם לכאוס</w:t>
      </w:r>
      <w:r w:rsidR="00B4156A">
        <w:rPr>
          <w:rFonts w:hint="cs"/>
          <w:sz w:val="24"/>
          <w:szCs w:val="24"/>
          <w:rtl/>
        </w:rPr>
        <w:t xml:space="preserve"> בכל הענף, להקפאת השוק ועלול לגרום לקריסתן של חברות רבות אשר פועלות בתחום זה. </w:t>
      </w:r>
      <w:r w:rsidR="001747C2">
        <w:rPr>
          <w:rFonts w:hint="cs"/>
          <w:sz w:val="24"/>
          <w:szCs w:val="24"/>
          <w:rtl/>
        </w:rPr>
        <w:t xml:space="preserve">לכן, </w:t>
      </w:r>
      <w:r>
        <w:rPr>
          <w:rFonts w:hint="cs"/>
          <w:sz w:val="24"/>
          <w:szCs w:val="24"/>
          <w:rtl/>
        </w:rPr>
        <w:t xml:space="preserve">מתחייבת </w:t>
      </w:r>
      <w:r w:rsidR="00085D09">
        <w:rPr>
          <w:rFonts w:hint="cs"/>
          <w:sz w:val="24"/>
          <w:szCs w:val="24"/>
          <w:rtl/>
        </w:rPr>
        <w:t>החלטה</w:t>
      </w:r>
      <w:r>
        <w:rPr>
          <w:rFonts w:hint="cs"/>
          <w:sz w:val="24"/>
          <w:szCs w:val="24"/>
          <w:rtl/>
        </w:rPr>
        <w:t xml:space="preserve"> דחופה</w:t>
      </w:r>
      <w:r w:rsidR="00755E27">
        <w:rPr>
          <w:rFonts w:hint="cs"/>
          <w:sz w:val="24"/>
          <w:szCs w:val="24"/>
          <w:rtl/>
        </w:rPr>
        <w:t xml:space="preserve"> </w:t>
      </w:r>
      <w:r>
        <w:rPr>
          <w:rFonts w:hint="cs"/>
          <w:sz w:val="24"/>
          <w:szCs w:val="24"/>
          <w:rtl/>
        </w:rPr>
        <w:t xml:space="preserve">על הארכת תוקפה של התכנית מבלי </w:t>
      </w:r>
      <w:r w:rsidR="00755E27">
        <w:rPr>
          <w:rFonts w:hint="cs"/>
          <w:sz w:val="24"/>
          <w:szCs w:val="24"/>
          <w:rtl/>
        </w:rPr>
        <w:t>להמתין עד למאי 2020.</w:t>
      </w:r>
    </w:p>
    <w:p w:rsidR="001747C2" w:rsidRDefault="001747C2" w:rsidP="00085D09">
      <w:pPr>
        <w:pStyle w:val="ListParagraph"/>
        <w:numPr>
          <w:ilvl w:val="0"/>
          <w:numId w:val="1"/>
        </w:numPr>
        <w:spacing w:before="0" w:after="120" w:line="360" w:lineRule="auto"/>
        <w:ind w:left="510" w:hanging="425"/>
        <w:contextualSpacing w:val="0"/>
        <w:rPr>
          <w:sz w:val="24"/>
          <w:szCs w:val="24"/>
        </w:rPr>
      </w:pPr>
      <w:r>
        <w:rPr>
          <w:rFonts w:hint="cs"/>
          <w:sz w:val="24"/>
          <w:szCs w:val="24"/>
          <w:rtl/>
        </w:rPr>
        <w:lastRenderedPageBreak/>
        <w:t xml:space="preserve">לאחר הארכת תמ"א 38, יש </w:t>
      </w:r>
      <w:r w:rsidR="00023E60">
        <w:rPr>
          <w:rFonts w:hint="cs"/>
          <w:sz w:val="24"/>
          <w:szCs w:val="24"/>
          <w:rtl/>
        </w:rPr>
        <w:t xml:space="preserve"> לכנס</w:t>
      </w:r>
      <w:r>
        <w:rPr>
          <w:rFonts w:hint="cs"/>
          <w:sz w:val="24"/>
          <w:szCs w:val="24"/>
          <w:rtl/>
        </w:rPr>
        <w:t xml:space="preserve"> </w:t>
      </w:r>
      <w:r w:rsidR="00023E60">
        <w:rPr>
          <w:rFonts w:hint="cs"/>
          <w:sz w:val="24"/>
          <w:szCs w:val="24"/>
          <w:rtl/>
        </w:rPr>
        <w:t xml:space="preserve">את </w:t>
      </w:r>
      <w:r>
        <w:rPr>
          <w:rFonts w:hint="cs"/>
          <w:sz w:val="24"/>
          <w:szCs w:val="24"/>
          <w:rtl/>
        </w:rPr>
        <w:t>כל הגורמים הרלוונטיים (מועצת ענף הבניה, הממשלה והשלטון המקומי) לצורך</w:t>
      </w:r>
      <w:r w:rsidR="00755E27">
        <w:rPr>
          <w:rFonts w:hint="cs"/>
          <w:sz w:val="24"/>
          <w:szCs w:val="24"/>
          <w:rtl/>
        </w:rPr>
        <w:t xml:space="preserve"> חשיבה משותפת, מקצועית ומעמיקה, </w:t>
      </w:r>
      <w:r>
        <w:rPr>
          <w:rFonts w:hint="cs"/>
          <w:sz w:val="24"/>
          <w:szCs w:val="24"/>
          <w:rtl/>
        </w:rPr>
        <w:t xml:space="preserve">על שיפור </w:t>
      </w:r>
      <w:r w:rsidR="0074464F">
        <w:rPr>
          <w:rFonts w:hint="cs"/>
          <w:sz w:val="24"/>
          <w:szCs w:val="24"/>
          <w:rtl/>
        </w:rPr>
        <w:t>התכנית</w:t>
      </w:r>
      <w:r>
        <w:rPr>
          <w:rFonts w:hint="cs"/>
          <w:sz w:val="24"/>
          <w:szCs w:val="24"/>
          <w:rtl/>
        </w:rPr>
        <w:t xml:space="preserve"> ואיזון נכון בין הצורך בחיזוק מבנים והתחדשות עירונית </w:t>
      </w:r>
      <w:r w:rsidR="00755E27">
        <w:rPr>
          <w:rFonts w:hint="cs"/>
          <w:sz w:val="24"/>
          <w:szCs w:val="24"/>
          <w:rtl/>
        </w:rPr>
        <w:t xml:space="preserve">במרכז ובפריפריה </w:t>
      </w:r>
      <w:r>
        <w:rPr>
          <w:rFonts w:hint="cs"/>
          <w:sz w:val="24"/>
          <w:szCs w:val="24"/>
          <w:rtl/>
        </w:rPr>
        <w:t>לבין צורכי הערים שבהם מבוצעים פרויקטים.</w:t>
      </w:r>
      <w:r w:rsidR="00755E27">
        <w:rPr>
          <w:rFonts w:hint="cs"/>
          <w:sz w:val="24"/>
          <w:szCs w:val="24"/>
          <w:rtl/>
        </w:rPr>
        <w:t xml:space="preserve"> </w:t>
      </w:r>
      <w:r w:rsidR="0063631D">
        <w:rPr>
          <w:rFonts w:hint="cs"/>
          <w:sz w:val="24"/>
          <w:szCs w:val="24"/>
          <w:rtl/>
        </w:rPr>
        <w:t>עבודה שכזו לא ניתן להשלים בזמן שנותר עד לחודש מאי 2020. עבודה זריזה ולא יסודית ומבלי לשתף את כל הגורמים הנ"ל תגרום לנזק גדול ובכייה לדורות</w:t>
      </w:r>
      <w:r w:rsidR="00A67256">
        <w:rPr>
          <w:rFonts w:hint="cs"/>
          <w:sz w:val="24"/>
          <w:szCs w:val="24"/>
          <w:rtl/>
        </w:rPr>
        <w:t>,</w:t>
      </w:r>
      <w:r w:rsidR="0063631D">
        <w:rPr>
          <w:rFonts w:hint="cs"/>
          <w:sz w:val="24"/>
          <w:szCs w:val="24"/>
          <w:rtl/>
        </w:rPr>
        <w:t xml:space="preserve"> בזמן שהבנייה תיעצר.</w:t>
      </w:r>
    </w:p>
    <w:p w:rsidR="00A30C4F" w:rsidRPr="00B210FB" w:rsidRDefault="00A30C4F" w:rsidP="00085D09">
      <w:pPr>
        <w:pStyle w:val="ListParagraph"/>
        <w:numPr>
          <w:ilvl w:val="0"/>
          <w:numId w:val="1"/>
        </w:numPr>
        <w:spacing w:before="0" w:after="120" w:line="360" w:lineRule="auto"/>
        <w:ind w:left="510" w:hanging="425"/>
        <w:contextualSpacing w:val="0"/>
        <w:rPr>
          <w:sz w:val="24"/>
          <w:szCs w:val="24"/>
          <w:rtl/>
        </w:rPr>
      </w:pPr>
      <w:r>
        <w:rPr>
          <w:rFonts w:hint="cs"/>
          <w:sz w:val="24"/>
          <w:szCs w:val="24"/>
          <w:rtl/>
        </w:rPr>
        <w:t xml:space="preserve">לסיכום, יש להאריך </w:t>
      </w:r>
      <w:r w:rsidR="006B5865">
        <w:rPr>
          <w:rFonts w:hint="cs"/>
          <w:sz w:val="24"/>
          <w:szCs w:val="24"/>
          <w:rtl/>
        </w:rPr>
        <w:t xml:space="preserve">באופן </w:t>
      </w:r>
      <w:proofErr w:type="spellStart"/>
      <w:r w:rsidR="006B5865">
        <w:rPr>
          <w:rFonts w:hint="cs"/>
          <w:sz w:val="24"/>
          <w:szCs w:val="24"/>
          <w:rtl/>
        </w:rPr>
        <w:t>מיידי</w:t>
      </w:r>
      <w:proofErr w:type="spellEnd"/>
      <w:r w:rsidR="006B5865">
        <w:rPr>
          <w:rFonts w:hint="cs"/>
          <w:sz w:val="24"/>
          <w:szCs w:val="24"/>
          <w:rtl/>
        </w:rPr>
        <w:t xml:space="preserve"> </w:t>
      </w:r>
      <w:r>
        <w:rPr>
          <w:rFonts w:hint="cs"/>
          <w:sz w:val="24"/>
          <w:szCs w:val="24"/>
          <w:rtl/>
        </w:rPr>
        <w:t xml:space="preserve">את תמ"א 38 לתקופה נוספת של 5 שנים ובמקביל, להזמין את כל הגורמים שהוזכרו לעיל לדון בעדכון </w:t>
      </w:r>
      <w:r w:rsidR="009652E2">
        <w:rPr>
          <w:rFonts w:hint="cs"/>
          <w:sz w:val="24"/>
          <w:szCs w:val="24"/>
          <w:rtl/>
        </w:rPr>
        <w:t>תמ"א 38 .</w:t>
      </w:r>
    </w:p>
    <w:p w:rsidR="001E68E7" w:rsidRDefault="001E68E7" w:rsidP="00085D09">
      <w:pPr>
        <w:pStyle w:val="ListParagraph"/>
        <w:spacing w:before="0" w:after="120" w:line="360" w:lineRule="auto"/>
        <w:ind w:left="476"/>
        <w:contextualSpacing w:val="0"/>
        <w:rPr>
          <w:sz w:val="24"/>
          <w:szCs w:val="24"/>
          <w:rtl/>
        </w:rPr>
      </w:pPr>
    </w:p>
    <w:p w:rsidR="001E68E7" w:rsidRDefault="001E68E7" w:rsidP="00085D09">
      <w:pPr>
        <w:pStyle w:val="ListParagraph"/>
        <w:spacing w:before="0" w:after="120" w:line="360" w:lineRule="auto"/>
        <w:ind w:left="476"/>
        <w:contextualSpacing w:val="0"/>
        <w:rPr>
          <w:sz w:val="24"/>
          <w:szCs w:val="24"/>
          <w:rtl/>
        </w:rPr>
      </w:pPr>
    </w:p>
    <w:p w:rsidR="001E68E7" w:rsidRDefault="001E68E7" w:rsidP="00085D09">
      <w:pPr>
        <w:pStyle w:val="ListParagraph"/>
        <w:spacing w:before="0" w:after="120" w:line="360" w:lineRule="auto"/>
        <w:ind w:left="476"/>
        <w:contextualSpacing w:val="0"/>
        <w:rPr>
          <w:sz w:val="24"/>
          <w:szCs w:val="24"/>
          <w:rtl/>
        </w:rPr>
      </w:pPr>
    </w:p>
    <w:p w:rsidR="00D137FA" w:rsidRPr="0063631D" w:rsidRDefault="000035E3" w:rsidP="00085D09">
      <w:pPr>
        <w:pStyle w:val="ListParagraph"/>
        <w:spacing w:before="0" w:after="120" w:line="360" w:lineRule="auto"/>
        <w:ind w:left="476"/>
        <w:contextualSpacing w:val="0"/>
        <w:rPr>
          <w:sz w:val="24"/>
          <w:szCs w:val="24"/>
        </w:rPr>
      </w:pPr>
      <w:r>
        <w:rPr>
          <w:noProof/>
        </w:rPr>
        <w:drawing>
          <wp:anchor distT="0" distB="0" distL="114300" distR="114300" simplePos="0" relativeHeight="251667456" behindDoc="0" locked="0" layoutInCell="1" allowOverlap="1">
            <wp:simplePos x="0" y="0"/>
            <wp:positionH relativeFrom="page">
              <wp:posOffset>2162175</wp:posOffset>
            </wp:positionH>
            <wp:positionV relativeFrom="paragraph">
              <wp:posOffset>6626860</wp:posOffset>
            </wp:positionV>
            <wp:extent cx="1639002" cy="561340"/>
            <wp:effectExtent l="0" t="0" r="0" b="0"/>
            <wp:wrapNone/>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9002" cy="561340"/>
                    </a:xfrm>
                    <a:prstGeom prst="rect">
                      <a:avLst/>
                    </a:prstGeom>
                  </pic:spPr>
                </pic:pic>
              </a:graphicData>
            </a:graphic>
            <wp14:sizeRelH relativeFrom="margin">
              <wp14:pctWidth>0</wp14:pctWidth>
            </wp14:sizeRelH>
            <wp14:sizeRelV relativeFrom="margin">
              <wp14:pctHeight>0</wp14:pctHeight>
            </wp14:sizeRelV>
          </wp:anchor>
        </w:drawing>
      </w:r>
      <w:r w:rsidRPr="001E68E7">
        <w:rPr>
          <w:noProof/>
          <w:sz w:val="24"/>
          <w:szCs w:val="24"/>
          <w:rtl/>
        </w:rPr>
        <w:drawing>
          <wp:anchor distT="0" distB="0" distL="114300" distR="114300" simplePos="0" relativeHeight="251660288" behindDoc="0" locked="0" layoutInCell="1" allowOverlap="1">
            <wp:simplePos x="0" y="0"/>
            <wp:positionH relativeFrom="page">
              <wp:posOffset>2628900</wp:posOffset>
            </wp:positionH>
            <wp:positionV relativeFrom="paragraph">
              <wp:posOffset>5712460</wp:posOffset>
            </wp:positionV>
            <wp:extent cx="904875" cy="572770"/>
            <wp:effectExtent l="0" t="0" r="0" b="0"/>
            <wp:wrapNone/>
            <wp:docPr id="2" name="Picture 2" descr="C:\Users\Nitzan\Downloads\לוגו מתוקן 2018_שחור רוחבי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zan\Downloads\לוגו מתוקן 2018_שחור רוחבי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3152775</wp:posOffset>
            </wp:positionH>
            <wp:positionV relativeFrom="paragraph">
              <wp:posOffset>6719570</wp:posOffset>
            </wp:positionV>
            <wp:extent cx="847725" cy="545019"/>
            <wp:effectExtent l="0" t="0" r="0" b="762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7725" cy="545019"/>
                    </a:xfrm>
                    <a:prstGeom prst="rect">
                      <a:avLst/>
                    </a:prstGeom>
                  </pic:spPr>
                </pic:pic>
              </a:graphicData>
            </a:graphic>
            <wp14:sizeRelH relativeFrom="margin">
              <wp14:pctWidth>0</wp14:pctWidth>
            </wp14:sizeRelH>
            <wp14:sizeRelV relativeFrom="margin">
              <wp14:pctHeight>0</wp14:pctHeight>
            </wp14:sizeRelV>
          </wp:anchor>
        </w:drawing>
      </w:r>
      <w:r w:rsidRPr="00993EE6">
        <w:rPr>
          <w:noProof/>
          <w:sz w:val="24"/>
          <w:szCs w:val="24"/>
          <w:rtl/>
        </w:rPr>
        <w:drawing>
          <wp:anchor distT="0" distB="0" distL="114300" distR="114300" simplePos="0" relativeHeight="251664384" behindDoc="0" locked="0" layoutInCell="1" allowOverlap="1">
            <wp:simplePos x="0" y="0"/>
            <wp:positionH relativeFrom="margin">
              <wp:posOffset>4438650</wp:posOffset>
            </wp:positionH>
            <wp:positionV relativeFrom="paragraph">
              <wp:posOffset>6712585</wp:posOffset>
            </wp:positionV>
            <wp:extent cx="1047750" cy="442595"/>
            <wp:effectExtent l="0" t="0" r="0" b="0"/>
            <wp:wrapNone/>
            <wp:docPr id="7" name="Picture 7" descr="C:\Users\Nitzan\Downloads\לוגו לשכת מתווכי הנדלן הארצי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tzan\Downloads\לוגו לשכת מתווכי הנדלן הארצית.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8045" cy="442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68E7">
        <w:rPr>
          <w:noProof/>
          <w:sz w:val="24"/>
          <w:szCs w:val="24"/>
          <w:rtl/>
        </w:rPr>
        <w:drawing>
          <wp:anchor distT="0" distB="0" distL="114300" distR="114300" simplePos="0" relativeHeight="251661312" behindDoc="0" locked="0" layoutInCell="1" allowOverlap="1">
            <wp:simplePos x="0" y="0"/>
            <wp:positionH relativeFrom="margin">
              <wp:align>left</wp:align>
            </wp:positionH>
            <wp:positionV relativeFrom="paragraph">
              <wp:posOffset>6589395</wp:posOffset>
            </wp:positionV>
            <wp:extent cx="1147445" cy="676132"/>
            <wp:effectExtent l="0" t="0" r="0" b="0"/>
            <wp:wrapNone/>
            <wp:docPr id="3" name="Picture 3" descr="C:\Users\Nitzan\Downloads\לוגו-התאחדות-התעשיינים - יוני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tzan\Downloads\לוגו-התאחדות-התעשיינים - יוני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445" cy="6761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5DB4">
        <w:rPr>
          <w:noProof/>
          <w:sz w:val="24"/>
          <w:szCs w:val="24"/>
          <w:rtl/>
        </w:rPr>
        <w:drawing>
          <wp:anchor distT="0" distB="0" distL="114300" distR="114300" simplePos="0" relativeHeight="251663360" behindDoc="0" locked="0" layoutInCell="1" allowOverlap="1">
            <wp:simplePos x="0" y="0"/>
            <wp:positionH relativeFrom="margin">
              <wp:align>left</wp:align>
            </wp:positionH>
            <wp:positionV relativeFrom="paragraph">
              <wp:posOffset>5503545</wp:posOffset>
            </wp:positionV>
            <wp:extent cx="1179195" cy="751980"/>
            <wp:effectExtent l="0" t="0" r="1905" b="0"/>
            <wp:wrapNone/>
            <wp:docPr id="6" name="Picture 6" descr="C:\Users\Nitzan\Downloads\לוגו הועד המרכז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tzan\Downloads\לוגו הועד המרכזי.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9195" cy="751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3181350</wp:posOffset>
            </wp:positionH>
            <wp:positionV relativeFrom="paragraph">
              <wp:posOffset>5388856</wp:posOffset>
            </wp:positionV>
            <wp:extent cx="665657" cy="923925"/>
            <wp:effectExtent l="0" t="0" r="127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5657" cy="923925"/>
                    </a:xfrm>
                    <a:prstGeom prst="rect">
                      <a:avLst/>
                    </a:prstGeom>
                  </pic:spPr>
                </pic:pic>
              </a:graphicData>
            </a:graphic>
            <wp14:sizeRelH relativeFrom="margin">
              <wp14:pctWidth>0</wp14:pctWidth>
            </wp14:sizeRelH>
            <wp14:sizeRelV relativeFrom="margin">
              <wp14:pctHeight>0</wp14:pctHeight>
            </wp14:sizeRelV>
          </wp:anchor>
        </w:drawing>
      </w:r>
      <w:r w:rsidRPr="001E68E7">
        <w:rPr>
          <w:noProof/>
          <w:sz w:val="24"/>
          <w:szCs w:val="24"/>
          <w:rtl/>
        </w:rPr>
        <w:drawing>
          <wp:anchor distT="0" distB="0" distL="114300" distR="114300" simplePos="0" relativeHeight="251662336" behindDoc="0" locked="0" layoutInCell="1" allowOverlap="1">
            <wp:simplePos x="0" y="0"/>
            <wp:positionH relativeFrom="column">
              <wp:posOffset>4381500</wp:posOffset>
            </wp:positionH>
            <wp:positionV relativeFrom="paragraph">
              <wp:posOffset>5845810</wp:posOffset>
            </wp:positionV>
            <wp:extent cx="1057010" cy="466725"/>
            <wp:effectExtent l="0" t="0" r="0" b="0"/>
            <wp:wrapNone/>
            <wp:docPr id="4" name="Picture 4" descr="C:\Users\Nitzan\Downloads\לוגו שקו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tzan\Downloads\לוגו שקוף.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701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3658" w:rsidRPr="001E68E7">
        <w:rPr>
          <w:noProof/>
          <w:sz w:val="24"/>
          <w:szCs w:val="24"/>
          <w:rtl/>
        </w:rPr>
        <w:t xml:space="preserve">   </w:t>
      </w:r>
    </w:p>
    <w:sectPr w:rsidR="00D137FA" w:rsidRPr="0063631D" w:rsidSect="00755E2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4FC" w:rsidRDefault="00B244FC" w:rsidP="00BA05D6">
      <w:pPr>
        <w:spacing w:before="0" w:after="0" w:line="240" w:lineRule="auto"/>
      </w:pPr>
      <w:r>
        <w:separator/>
      </w:r>
    </w:p>
  </w:endnote>
  <w:endnote w:type="continuationSeparator" w:id="0">
    <w:p w:rsidR="00B244FC" w:rsidRDefault="00B244FC" w:rsidP="00BA05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4FC" w:rsidRDefault="00B244FC" w:rsidP="00BA05D6">
      <w:pPr>
        <w:spacing w:before="0" w:after="0" w:line="240" w:lineRule="auto"/>
      </w:pPr>
      <w:r>
        <w:separator/>
      </w:r>
    </w:p>
  </w:footnote>
  <w:footnote w:type="continuationSeparator" w:id="0">
    <w:p w:rsidR="00B244FC" w:rsidRDefault="00B244FC" w:rsidP="00BA05D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4E3C"/>
    <w:multiLevelType w:val="hybridMultilevel"/>
    <w:tmpl w:val="40C6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03652"/>
    <w:multiLevelType w:val="hybridMultilevel"/>
    <w:tmpl w:val="73422506"/>
    <w:lvl w:ilvl="0" w:tplc="8626F820">
      <w:numFmt w:val="bullet"/>
      <w:lvlText w:val="-"/>
      <w:lvlJc w:val="left"/>
      <w:pPr>
        <w:ind w:left="870" w:hanging="360"/>
      </w:pPr>
      <w:rPr>
        <w:rFonts w:asciiTheme="minorHAnsi" w:eastAsiaTheme="minorHAnsi" w:hAnsiTheme="minorHAnsi" w:cs="David" w:hint="default"/>
        <w:sz w:val="28"/>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3908149C"/>
    <w:multiLevelType w:val="hybridMultilevel"/>
    <w:tmpl w:val="9C2CE8D6"/>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 w15:restartNumberingAfterBreak="0">
    <w:nsid w:val="4D3C4003"/>
    <w:multiLevelType w:val="hybridMultilevel"/>
    <w:tmpl w:val="0074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9B"/>
    <w:rsid w:val="000035E3"/>
    <w:rsid w:val="00023E60"/>
    <w:rsid w:val="000468C5"/>
    <w:rsid w:val="00070772"/>
    <w:rsid w:val="00074110"/>
    <w:rsid w:val="00074967"/>
    <w:rsid w:val="00076B78"/>
    <w:rsid w:val="0008531E"/>
    <w:rsid w:val="00085D09"/>
    <w:rsid w:val="00111E27"/>
    <w:rsid w:val="00111F59"/>
    <w:rsid w:val="001133FC"/>
    <w:rsid w:val="001747C2"/>
    <w:rsid w:val="001A5664"/>
    <w:rsid w:val="001E68E7"/>
    <w:rsid w:val="0021309B"/>
    <w:rsid w:val="002823E9"/>
    <w:rsid w:val="00282F21"/>
    <w:rsid w:val="002D3DE3"/>
    <w:rsid w:val="002F0370"/>
    <w:rsid w:val="0030508D"/>
    <w:rsid w:val="00315D75"/>
    <w:rsid w:val="00320B58"/>
    <w:rsid w:val="00330E1E"/>
    <w:rsid w:val="00335E23"/>
    <w:rsid w:val="00336FD2"/>
    <w:rsid w:val="00384326"/>
    <w:rsid w:val="003A70AC"/>
    <w:rsid w:val="003E3658"/>
    <w:rsid w:val="00403E48"/>
    <w:rsid w:val="00404F06"/>
    <w:rsid w:val="00410318"/>
    <w:rsid w:val="0049000F"/>
    <w:rsid w:val="00526BF4"/>
    <w:rsid w:val="00577391"/>
    <w:rsid w:val="005A2784"/>
    <w:rsid w:val="0063631D"/>
    <w:rsid w:val="006473F9"/>
    <w:rsid w:val="00660220"/>
    <w:rsid w:val="006B5865"/>
    <w:rsid w:val="006C2659"/>
    <w:rsid w:val="00702C60"/>
    <w:rsid w:val="007326C1"/>
    <w:rsid w:val="0074464F"/>
    <w:rsid w:val="00755E27"/>
    <w:rsid w:val="00773E74"/>
    <w:rsid w:val="00797E7A"/>
    <w:rsid w:val="00827A9D"/>
    <w:rsid w:val="00887071"/>
    <w:rsid w:val="00900278"/>
    <w:rsid w:val="00915C61"/>
    <w:rsid w:val="009652E2"/>
    <w:rsid w:val="00977847"/>
    <w:rsid w:val="00982153"/>
    <w:rsid w:val="0098421D"/>
    <w:rsid w:val="00993EE6"/>
    <w:rsid w:val="009A49BC"/>
    <w:rsid w:val="009C4E47"/>
    <w:rsid w:val="00A30C4F"/>
    <w:rsid w:val="00A510C6"/>
    <w:rsid w:val="00A67256"/>
    <w:rsid w:val="00AC7547"/>
    <w:rsid w:val="00AF33DA"/>
    <w:rsid w:val="00B1446D"/>
    <w:rsid w:val="00B210FB"/>
    <w:rsid w:val="00B22877"/>
    <w:rsid w:val="00B244FC"/>
    <w:rsid w:val="00B4156A"/>
    <w:rsid w:val="00BA05D6"/>
    <w:rsid w:val="00C32268"/>
    <w:rsid w:val="00C32F90"/>
    <w:rsid w:val="00C44902"/>
    <w:rsid w:val="00C819E6"/>
    <w:rsid w:val="00CF419B"/>
    <w:rsid w:val="00D137FA"/>
    <w:rsid w:val="00DD1E63"/>
    <w:rsid w:val="00E23C27"/>
    <w:rsid w:val="00E32089"/>
    <w:rsid w:val="00E75DB4"/>
    <w:rsid w:val="00EB689D"/>
    <w:rsid w:val="00EC2088"/>
    <w:rsid w:val="00F35A58"/>
    <w:rsid w:val="00F5225F"/>
    <w:rsid w:val="00F927C5"/>
    <w:rsid w:val="00F94DE9"/>
    <w:rsid w:val="00FA2BF4"/>
    <w:rsid w:val="00FB47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C891C-B564-4594-AEA9-D2C1D299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153"/>
    <w:pPr>
      <w:bidi/>
      <w:spacing w:before="240" w:after="240"/>
      <w:jc w:val="both"/>
    </w:pPr>
    <w:rPr>
      <w:rFonts w:cs="David"/>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פורמט"/>
    <w:qFormat/>
    <w:rsid w:val="0030508D"/>
    <w:rPr>
      <w:rFonts w:cs="David"/>
      <w:i/>
      <w:iCs w:val="0"/>
      <w:szCs w:val="24"/>
    </w:rPr>
  </w:style>
  <w:style w:type="paragraph" w:styleId="ListParagraph">
    <w:name w:val="List Paragraph"/>
    <w:basedOn w:val="Normal"/>
    <w:uiPriority w:val="34"/>
    <w:qFormat/>
    <w:rsid w:val="00CF419B"/>
    <w:pPr>
      <w:ind w:left="720"/>
      <w:contextualSpacing/>
    </w:pPr>
  </w:style>
  <w:style w:type="paragraph" w:styleId="BalloonText">
    <w:name w:val="Balloon Text"/>
    <w:basedOn w:val="Normal"/>
    <w:link w:val="BalloonTextChar"/>
    <w:uiPriority w:val="99"/>
    <w:semiHidden/>
    <w:unhideWhenUsed/>
    <w:rsid w:val="00320B58"/>
    <w:pPr>
      <w:spacing w:before="0"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320B58"/>
    <w:rPr>
      <w:rFonts w:ascii="Tahoma" w:hAnsi="Tahoma" w:cs="Tahoma"/>
      <w:sz w:val="18"/>
      <w:szCs w:val="18"/>
    </w:rPr>
  </w:style>
  <w:style w:type="paragraph" w:styleId="Header">
    <w:name w:val="header"/>
    <w:basedOn w:val="Normal"/>
    <w:link w:val="HeaderChar"/>
    <w:uiPriority w:val="99"/>
    <w:unhideWhenUsed/>
    <w:rsid w:val="00BA05D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A05D6"/>
    <w:rPr>
      <w:rFonts w:cs="David"/>
      <w:szCs w:val="28"/>
    </w:rPr>
  </w:style>
  <w:style w:type="paragraph" w:styleId="Footer">
    <w:name w:val="footer"/>
    <w:basedOn w:val="Normal"/>
    <w:link w:val="FooterChar"/>
    <w:uiPriority w:val="99"/>
    <w:unhideWhenUsed/>
    <w:rsid w:val="00BA05D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A05D6"/>
    <w:rPr>
      <w:rFonts w:cs="David"/>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10908">
      <w:bodyDiv w:val="1"/>
      <w:marLeft w:val="0"/>
      <w:marRight w:val="0"/>
      <w:marTop w:val="0"/>
      <w:marBottom w:val="0"/>
      <w:divBdr>
        <w:top w:val="none" w:sz="0" w:space="0" w:color="auto"/>
        <w:left w:val="none" w:sz="0" w:space="0" w:color="auto"/>
        <w:bottom w:val="none" w:sz="0" w:space="0" w:color="auto"/>
        <w:right w:val="none" w:sz="0" w:space="0" w:color="auto"/>
      </w:divBdr>
    </w:div>
    <w:div w:id="18240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C570C-3135-435A-9FEC-EFB33C4C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2436</Characters>
  <Application>Microsoft Office Word</Application>
  <DocSecurity>0</DocSecurity>
  <Lines>20</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מועצת ענף הבני- מסמך עקרונות - תמ''א 38</vt:lpstr>
      <vt:lpstr>מועצת ענף הבני- מסמך עקרונות - תמ''א 38</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מועצת ענף הבני- מסמך עקרונות - תמ''א 38</dc:title>
  <dc:subject>אגף יזמות בניה</dc:subject>
  <dc:creator>Nitzan Feldman</dc:creator>
  <cp:keywords/>
  <dc:description/>
  <cp:lastModifiedBy>גבי קסלר</cp:lastModifiedBy>
  <cp:revision>2</cp:revision>
  <cp:lastPrinted>2019-08-08T06:25:00Z</cp:lastPrinted>
  <dcterms:created xsi:type="dcterms:W3CDTF">2019-08-08T09:57:00Z</dcterms:created>
  <dcterms:modified xsi:type="dcterms:W3CDTF">2019-08-08T09:57:00Z</dcterms:modified>
</cp:coreProperties>
</file>